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6D" w:rsidRDefault="00C32DE3" w:rsidP="00C32DE3">
      <w:pPr>
        <w:rPr>
          <w:rFonts w:ascii="標楷體" w:eastAsia="標楷體" w:hAnsi="標楷體"/>
          <w:sz w:val="40"/>
          <w:szCs w:val="40"/>
        </w:rPr>
      </w:pPr>
      <w:r w:rsidRPr="00C32DE3">
        <w:rPr>
          <w:rFonts w:ascii="標楷體" w:eastAsia="標楷體" w:hAnsi="標楷體" w:hint="eastAsia"/>
          <w:sz w:val="40"/>
          <w:szCs w:val="40"/>
        </w:rPr>
        <w:t>澎湖縣公民投票審議委員會組織及審議辦法第三條、第十五條</w:t>
      </w:r>
      <w:r w:rsidRPr="00C32DE3">
        <w:rPr>
          <w:rFonts w:ascii="標楷體" w:eastAsia="標楷體" w:hAnsi="標楷體" w:hint="eastAsia"/>
          <w:sz w:val="40"/>
          <w:szCs w:val="40"/>
        </w:rPr>
        <w:t>修正條文</w:t>
      </w:r>
    </w:p>
    <w:p w:rsidR="00C32DE3" w:rsidRPr="00C32DE3" w:rsidRDefault="00C32DE3" w:rsidP="00C32DE3">
      <w:pPr>
        <w:widowControl/>
        <w:spacing w:line="420" w:lineRule="exact"/>
        <w:ind w:left="1400" w:hangingChars="500" w:hanging="140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三 </w:t>
      </w:r>
      <w:bookmarkEnd w:id="0"/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條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本會置委員九至十五人，</w:t>
      </w:r>
      <w:proofErr w:type="gramStart"/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均為無</w:t>
      </w:r>
      <w:proofErr w:type="gramEnd"/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給職；其中</w:t>
      </w:r>
      <w:proofErr w:type="gramStart"/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人為主任委員，由委員互選之。</w:t>
      </w:r>
    </w:p>
    <w:p w:rsidR="00C32DE3" w:rsidRPr="00C32DE3" w:rsidRDefault="00C32DE3" w:rsidP="00C32DE3">
      <w:pPr>
        <w:widowControl/>
        <w:spacing w:line="420" w:lineRule="exact"/>
        <w:ind w:left="1400" w:hangingChars="500" w:hanging="140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前項委員任期三年，由澎湖縣政府(以下簡稱本府)就下列人員</w:t>
      </w:r>
      <w:proofErr w:type="gramStart"/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遴</w:t>
      </w:r>
      <w:proofErr w:type="gramEnd"/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聘之。</w:t>
      </w:r>
    </w:p>
    <w:p w:rsidR="00C32DE3" w:rsidRPr="00C32DE3" w:rsidRDefault="00C32DE3" w:rsidP="00C32DE3">
      <w:pPr>
        <w:widowControl/>
        <w:spacing w:line="420" w:lineRule="exact"/>
        <w:ind w:left="1400" w:hangingChars="500" w:hanging="140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一、本縣議員二至四人，由縣議會推薦之。</w:t>
      </w:r>
    </w:p>
    <w:p w:rsidR="00C32DE3" w:rsidRPr="00C32DE3" w:rsidRDefault="00C32DE3" w:rsidP="00C32DE3">
      <w:pPr>
        <w:widowControl/>
        <w:spacing w:line="420" w:lineRule="exact"/>
        <w:ind w:left="1960" w:hangingChars="700" w:hanging="19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二、鄉(市)代表三至六人，由各鄉(市)代表會各推薦一人之。</w:t>
      </w:r>
    </w:p>
    <w:p w:rsidR="00C32DE3" w:rsidRPr="00C32DE3" w:rsidRDefault="00C32DE3" w:rsidP="00C32DE3">
      <w:pPr>
        <w:widowControl/>
        <w:spacing w:line="420" w:lineRule="exact"/>
        <w:ind w:left="1400" w:hangingChars="500" w:hanging="140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三、學者專家、社會公正人士至少四人。</w:t>
      </w:r>
    </w:p>
    <w:p w:rsidR="00C32DE3" w:rsidRPr="00C32DE3" w:rsidRDefault="00C32DE3" w:rsidP="00C32DE3">
      <w:pPr>
        <w:widowControl/>
        <w:spacing w:line="420" w:lineRule="exact"/>
        <w:ind w:left="1400" w:hangingChars="500" w:hanging="140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四、本業務主管</w:t>
      </w:r>
      <w:proofErr w:type="gramStart"/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人為當然委員，並由民政處長擔任。</w:t>
      </w:r>
    </w:p>
    <w:p w:rsidR="00C32DE3" w:rsidRPr="00C32DE3" w:rsidRDefault="00C32DE3" w:rsidP="00C32DE3">
      <w:pPr>
        <w:widowControl/>
        <w:spacing w:line="420" w:lineRule="exact"/>
        <w:ind w:left="1400" w:hangingChars="500" w:hanging="140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前項第一款、第二款人員不足法定員額或總員額額數為偶數，得由本府就第三款人員增聘之。</w:t>
      </w:r>
    </w:p>
    <w:p w:rsidR="00C32DE3" w:rsidRPr="00C32DE3" w:rsidRDefault="00C32DE3" w:rsidP="00C32DE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第二項第一款、第二款、第四款出任之人員</w:t>
      </w:r>
      <w:r w:rsidRPr="00C32DE3">
        <w:rPr>
          <w:rFonts w:ascii="標楷體" w:eastAsia="標楷體" w:hAnsi="標楷體" w:hint="eastAsia"/>
          <w:sz w:val="28"/>
          <w:szCs w:val="28"/>
        </w:rPr>
        <w:t>，應隨其本職進退，出缺時得</w:t>
      </w:r>
      <w:proofErr w:type="gramStart"/>
      <w:r w:rsidRPr="00C32DE3">
        <w:rPr>
          <w:rFonts w:ascii="標楷體" w:eastAsia="標楷體" w:hAnsi="標楷體" w:hint="eastAsia"/>
          <w:sz w:val="28"/>
          <w:szCs w:val="28"/>
        </w:rPr>
        <w:t>予補聘</w:t>
      </w:r>
      <w:proofErr w:type="gramEnd"/>
      <w:r w:rsidRPr="00C32DE3">
        <w:rPr>
          <w:rFonts w:ascii="標楷體" w:eastAsia="標楷體" w:hAnsi="標楷體" w:hint="eastAsia"/>
          <w:sz w:val="28"/>
          <w:szCs w:val="28"/>
        </w:rPr>
        <w:t>。</w:t>
      </w:r>
    </w:p>
    <w:p w:rsidR="00C32DE3" w:rsidRPr="00C32DE3" w:rsidRDefault="00C32DE3" w:rsidP="00C32DE3">
      <w:pPr>
        <w:tabs>
          <w:tab w:val="left" w:pos="180"/>
        </w:tabs>
        <w:spacing w:line="420" w:lineRule="exact"/>
        <w:ind w:left="1400" w:hangingChars="500" w:hanging="140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十五條   </w:t>
      </w:r>
      <w:r w:rsidRPr="00C32DE3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本辦法自發布日施行。</w:t>
      </w:r>
    </w:p>
    <w:p w:rsidR="00C32DE3" w:rsidRPr="00C32DE3" w:rsidRDefault="00C32DE3" w:rsidP="00C32DE3">
      <w:pPr>
        <w:tabs>
          <w:tab w:val="left" w:pos="180"/>
        </w:tabs>
        <w:spacing w:line="420" w:lineRule="exact"/>
        <w:ind w:left="1400" w:hangingChars="500" w:hanging="140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</w:t>
      </w: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本辦法修正條文自中華民國一百年一月一日施行。</w:t>
      </w:r>
    </w:p>
    <w:p w:rsidR="00C32DE3" w:rsidRPr="00C32DE3" w:rsidRDefault="00C32DE3" w:rsidP="00C32DE3">
      <w:pPr>
        <w:spacing w:line="420" w:lineRule="exact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</w:t>
      </w: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本辦法中華民國一百零四年</w:t>
      </w: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九月三十</w:t>
      </w:r>
      <w:r w:rsidRPr="00C32DE3">
        <w:rPr>
          <w:rFonts w:ascii="標楷體" w:eastAsia="標楷體" w:hAnsi="標楷體" w:cs="新細明體" w:hint="eastAsia"/>
          <w:kern w:val="0"/>
          <w:sz w:val="28"/>
          <w:szCs w:val="28"/>
        </w:rPr>
        <w:t>日修正發布之條文，自中華民國一百零四年三月十六日施行。</w:t>
      </w:r>
    </w:p>
    <w:sectPr w:rsidR="00C32DE3" w:rsidRPr="00C32DE3" w:rsidSect="00C32D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E3"/>
    <w:rsid w:val="00222A6D"/>
    <w:rsid w:val="002F3EBD"/>
    <w:rsid w:val="00C3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3F532-7126-45F5-ADDD-15BE001B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2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薛宏欣</cp:lastModifiedBy>
  <cp:revision>1</cp:revision>
  <cp:lastPrinted>2015-09-30T08:34:00Z</cp:lastPrinted>
  <dcterms:created xsi:type="dcterms:W3CDTF">2015-09-30T07:51:00Z</dcterms:created>
  <dcterms:modified xsi:type="dcterms:W3CDTF">2015-09-30T08:38:00Z</dcterms:modified>
</cp:coreProperties>
</file>