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D" w:rsidRDefault="00665D49">
      <w:pPr>
        <w:rPr>
          <w:rFonts w:eastAsia="標楷體" w:hint="eastAsia"/>
          <w:bCs/>
          <w:sz w:val="40"/>
          <w:szCs w:val="40"/>
        </w:rPr>
      </w:pPr>
      <w:r w:rsidRPr="007B672B">
        <w:rPr>
          <w:rFonts w:eastAsia="標楷體" w:hint="eastAsia"/>
          <w:bCs/>
          <w:sz w:val="40"/>
          <w:szCs w:val="40"/>
        </w:rPr>
        <w:t>澎湖縣政府國家賠償事件處理小組設置要點</w:t>
      </w:r>
      <w:r>
        <w:rPr>
          <w:rFonts w:eastAsia="標楷體" w:hint="eastAsia"/>
          <w:bCs/>
          <w:sz w:val="40"/>
          <w:szCs w:val="40"/>
        </w:rPr>
        <w:t>第三點修正規定</w:t>
      </w:r>
    </w:p>
    <w:p w:rsidR="00665D49" w:rsidRPr="00665D49" w:rsidRDefault="00665D49" w:rsidP="00665D49">
      <w:pPr>
        <w:spacing w:line="46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665D49">
        <w:rPr>
          <w:rFonts w:ascii="標楷體" w:eastAsia="標楷體" w:hAnsi="標楷體" w:hint="eastAsia"/>
          <w:bCs/>
          <w:sz w:val="28"/>
          <w:szCs w:val="28"/>
        </w:rPr>
        <w:t>三、本小組置召集人一人，由本府秘書長兼任；置委員十人，分別由本府民政處處長、財政處處長、建設處處長、教育處處長、工務處處長、旅遊處處長、社會處處長、行政處處長、人事處處長及主計處處長兼任。</w:t>
      </w:r>
    </w:p>
    <w:p w:rsidR="00665D49" w:rsidRPr="00665D49" w:rsidRDefault="00665D49" w:rsidP="00665D49">
      <w:pPr>
        <w:spacing w:line="460" w:lineRule="exact"/>
        <w:ind w:left="560" w:hangingChars="200" w:hanging="560"/>
        <w:rPr>
          <w:rFonts w:ascii="標楷體" w:eastAsia="標楷體" w:hAnsi="標楷體"/>
          <w:bCs/>
          <w:sz w:val="28"/>
          <w:szCs w:val="28"/>
          <w:u w:val="single"/>
        </w:rPr>
      </w:pPr>
      <w:r w:rsidRPr="00665D49">
        <w:rPr>
          <w:rFonts w:ascii="標楷體" w:eastAsia="標楷體" w:hAnsi="標楷體" w:hint="eastAsia"/>
          <w:bCs/>
          <w:sz w:val="28"/>
          <w:szCs w:val="28"/>
        </w:rPr>
        <w:t xml:space="preserve">    前項委員應親自出席會議。但因故不能出席時得委託他人代理。</w:t>
      </w:r>
    </w:p>
    <w:p w:rsidR="00665D49" w:rsidRPr="00665D49" w:rsidRDefault="00665D49"/>
    <w:sectPr w:rsidR="00665D49" w:rsidRPr="00665D49" w:rsidSect="00B278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D49"/>
    <w:rsid w:val="00665D49"/>
    <w:rsid w:val="00B2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2016-11-14T08:45:00Z</dcterms:created>
  <dcterms:modified xsi:type="dcterms:W3CDTF">2016-11-14T08:46:00Z</dcterms:modified>
</cp:coreProperties>
</file>