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80" w:rsidRPr="005B6580" w:rsidRDefault="005B6580" w:rsidP="005B6580">
      <w:pPr>
        <w:spacing w:before="100" w:beforeAutospacing="1" w:after="100" w:afterAutospacing="1" w:line="240" w:lineRule="auto"/>
        <w:jc w:val="left"/>
        <w:rPr>
          <w:rFonts w:ascii="標楷體" w:eastAsia="標楷體" w:hAnsi="標楷體"/>
          <w:sz w:val="40"/>
          <w:szCs w:val="40"/>
        </w:rPr>
      </w:pPr>
      <w:r w:rsidRPr="005B6580">
        <w:rPr>
          <w:rFonts w:ascii="標楷體" w:eastAsia="標楷體" w:hAnsi="標楷體" w:hint="eastAsia"/>
          <w:color w:val="000000"/>
          <w:sz w:val="40"/>
          <w:szCs w:val="40"/>
        </w:rPr>
        <w:t>澎湖縣政府法規審查小組設置及作業要點</w:t>
      </w:r>
      <w:r>
        <w:rPr>
          <w:rFonts w:ascii="標楷體" w:eastAsia="標楷體" w:hAnsi="標楷體" w:hint="eastAsia"/>
          <w:color w:val="000000"/>
          <w:sz w:val="40"/>
          <w:szCs w:val="40"/>
        </w:rPr>
        <w:t>第八點</w:t>
      </w:r>
      <w:r w:rsidRPr="005B6580">
        <w:rPr>
          <w:rFonts w:ascii="標楷體" w:eastAsia="標楷體" w:hAnsi="標楷體" w:hint="eastAsia"/>
          <w:sz w:val="40"/>
          <w:szCs w:val="40"/>
        </w:rPr>
        <w:t>及第</w:t>
      </w:r>
      <w:r>
        <w:rPr>
          <w:rFonts w:ascii="標楷體" w:eastAsia="標楷體" w:hAnsi="標楷體" w:hint="eastAsia"/>
          <w:sz w:val="40"/>
          <w:szCs w:val="40"/>
        </w:rPr>
        <w:t>第八點附件</w:t>
      </w:r>
      <w:r w:rsidR="00257AFC">
        <w:rPr>
          <w:rFonts w:ascii="標楷體" w:eastAsia="標楷體" w:hAnsi="標楷體" w:hint="eastAsia"/>
          <w:sz w:val="40"/>
          <w:szCs w:val="40"/>
        </w:rPr>
        <w:t>一、附件二、附件四</w:t>
      </w:r>
      <w:r w:rsidRPr="005B6580">
        <w:rPr>
          <w:rFonts w:ascii="標楷體" w:eastAsia="標楷體" w:hAnsi="標楷體" w:hint="eastAsia"/>
          <w:sz w:val="40"/>
          <w:szCs w:val="40"/>
        </w:rPr>
        <w:t>修正對照表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35"/>
        <w:gridCol w:w="2977"/>
        <w:gridCol w:w="2552"/>
      </w:tblGrid>
      <w:tr w:rsidR="005B6580" w:rsidRPr="005D10F8" w:rsidTr="00D871E1">
        <w:tc>
          <w:tcPr>
            <w:tcW w:w="2835" w:type="dxa"/>
            <w:vAlign w:val="center"/>
          </w:tcPr>
          <w:p w:rsidR="005B6580" w:rsidRPr="005D10F8" w:rsidRDefault="005B6580" w:rsidP="00D871E1">
            <w:pPr>
              <w:spacing w:before="100" w:beforeAutospacing="1" w:after="100" w:afterAutospacing="1" w:line="240" w:lineRule="auto"/>
              <w:jc w:val="center"/>
              <w:rPr>
                <w:rFonts w:ascii="Calibri" w:eastAsia="標楷體" w:hAnsi="Calibri"/>
                <w:sz w:val="24"/>
              </w:rPr>
            </w:pPr>
            <w:r w:rsidRPr="005D10F8">
              <w:rPr>
                <w:rFonts w:ascii="Calibri" w:eastAsia="標楷體" w:hAnsi="標楷體"/>
                <w:sz w:val="24"/>
              </w:rPr>
              <w:t xml:space="preserve">修　正　</w:t>
            </w:r>
            <w:r>
              <w:rPr>
                <w:rFonts w:ascii="Calibri" w:eastAsia="標楷體" w:hAnsi="標楷體" w:hint="eastAsia"/>
                <w:sz w:val="24"/>
              </w:rPr>
              <w:t>規</w:t>
            </w:r>
            <w:r>
              <w:rPr>
                <w:rFonts w:ascii="Calibri" w:eastAsia="標楷體" w:hAnsi="標楷體" w:hint="eastAsia"/>
                <w:sz w:val="24"/>
              </w:rPr>
              <w:t xml:space="preserve">  </w:t>
            </w:r>
            <w:r>
              <w:rPr>
                <w:rFonts w:ascii="Calibri" w:eastAsia="標楷體" w:hAnsi="標楷體" w:hint="eastAsia"/>
                <w:sz w:val="24"/>
              </w:rPr>
              <w:t>定</w:t>
            </w:r>
          </w:p>
        </w:tc>
        <w:tc>
          <w:tcPr>
            <w:tcW w:w="2977" w:type="dxa"/>
            <w:vAlign w:val="center"/>
          </w:tcPr>
          <w:p w:rsidR="005B6580" w:rsidRPr="005D10F8" w:rsidRDefault="005B6580" w:rsidP="00D871E1">
            <w:pPr>
              <w:spacing w:before="100" w:beforeAutospacing="1" w:after="100" w:afterAutospacing="1" w:line="240" w:lineRule="auto"/>
              <w:jc w:val="center"/>
              <w:rPr>
                <w:rFonts w:ascii="Calibri" w:eastAsia="標楷體" w:hAnsi="Calibri"/>
                <w:sz w:val="24"/>
              </w:rPr>
            </w:pPr>
            <w:r w:rsidRPr="005D10F8">
              <w:rPr>
                <w:rFonts w:ascii="Calibri" w:eastAsia="標楷體" w:hAnsi="標楷體"/>
                <w:sz w:val="24"/>
              </w:rPr>
              <w:t xml:space="preserve">現　行　</w:t>
            </w:r>
            <w:r>
              <w:rPr>
                <w:rFonts w:ascii="Calibri" w:eastAsia="標楷體" w:hAnsi="標楷體" w:hint="eastAsia"/>
                <w:sz w:val="24"/>
              </w:rPr>
              <w:t>規</w:t>
            </w:r>
            <w:r w:rsidRPr="005D10F8">
              <w:rPr>
                <w:rFonts w:ascii="Calibri" w:eastAsia="標楷體" w:hAnsi="標楷體"/>
                <w:sz w:val="24"/>
              </w:rPr>
              <w:t xml:space="preserve">　</w:t>
            </w:r>
            <w:r>
              <w:rPr>
                <w:rFonts w:ascii="Calibri" w:eastAsia="標楷體" w:hAnsi="標楷體" w:hint="eastAsia"/>
                <w:sz w:val="24"/>
              </w:rPr>
              <w:t>定</w:t>
            </w:r>
          </w:p>
        </w:tc>
        <w:tc>
          <w:tcPr>
            <w:tcW w:w="2552" w:type="dxa"/>
            <w:vAlign w:val="center"/>
          </w:tcPr>
          <w:p w:rsidR="005B6580" w:rsidRPr="005D10F8" w:rsidRDefault="005B6580" w:rsidP="00D871E1">
            <w:pPr>
              <w:spacing w:before="100" w:beforeAutospacing="1" w:after="100" w:afterAutospacing="1" w:line="240" w:lineRule="auto"/>
              <w:jc w:val="center"/>
              <w:rPr>
                <w:rFonts w:ascii="Calibri" w:eastAsia="標楷體" w:hAnsi="Calibri"/>
                <w:sz w:val="24"/>
              </w:rPr>
            </w:pPr>
            <w:r w:rsidRPr="005D10F8">
              <w:rPr>
                <w:rFonts w:ascii="Calibri" w:eastAsia="標楷體" w:hAnsi="標楷體"/>
                <w:sz w:val="24"/>
              </w:rPr>
              <w:t>說　　　　明</w:t>
            </w:r>
          </w:p>
        </w:tc>
      </w:tr>
      <w:tr w:rsidR="005B6580" w:rsidRPr="00C66AB3" w:rsidTr="00D871E1">
        <w:tc>
          <w:tcPr>
            <w:tcW w:w="2835" w:type="dxa"/>
          </w:tcPr>
          <w:p w:rsidR="00493EB7" w:rsidRPr="00493EB7" w:rsidRDefault="00257AFC" w:rsidP="00443D5E">
            <w:pPr>
              <w:pStyle w:val="a3"/>
              <w:spacing w:line="240" w:lineRule="auto"/>
              <w:ind w:left="480" w:hangingChars="200" w:hanging="480"/>
              <w:rPr>
                <w:rFonts w:ascii="Calibri" w:eastAsia="標楷體" w:hAnsi="Calibri"/>
                <w:bCs/>
                <w:sz w:val="24"/>
                <w:lang w:val="en-GB"/>
              </w:rPr>
            </w:pPr>
            <w:r>
              <w:rPr>
                <w:rFonts w:ascii="Calibri" w:eastAsia="標楷體" w:hAnsi="Calibri" w:hint="eastAsia"/>
                <w:bCs/>
                <w:sz w:val="24"/>
                <w:lang w:val="en-GB"/>
              </w:rPr>
              <w:t>八、</w:t>
            </w:r>
            <w:r w:rsidR="00493EB7"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業務單位擬制（訂）定及修正、廢止法規之流程順序如下：（流程圖詳如附件一及附件二）</w:t>
            </w:r>
          </w:p>
          <w:p w:rsidR="00493EB7" w:rsidRPr="00493EB7" w:rsidRDefault="00493EB7" w:rsidP="004B62CA">
            <w:pPr>
              <w:pStyle w:val="a3"/>
              <w:spacing w:line="240" w:lineRule="auto"/>
              <w:ind w:left="720" w:hangingChars="300" w:hanging="720"/>
              <w:rPr>
                <w:rFonts w:ascii="Calibri" w:eastAsia="標楷體" w:hAnsi="Calibri"/>
                <w:bCs/>
                <w:sz w:val="24"/>
                <w:lang w:val="en-GB"/>
              </w:rPr>
            </w:pP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（一）業務單位擬訂草案後，視需要邀集本府及所屬相關單位（機關）、事業、團體研商，並廣徵意見。</w:t>
            </w:r>
          </w:p>
          <w:p w:rsidR="00493EB7" w:rsidRPr="00493EB7" w:rsidRDefault="00493EB7" w:rsidP="004B62CA">
            <w:pPr>
              <w:pStyle w:val="a3"/>
              <w:spacing w:line="240" w:lineRule="auto"/>
              <w:ind w:left="720" w:hangingChars="300" w:hanging="720"/>
              <w:rPr>
                <w:rFonts w:ascii="Calibri" w:eastAsia="標楷體" w:hAnsi="Calibri"/>
                <w:bCs/>
                <w:sz w:val="24"/>
                <w:lang w:val="en-GB"/>
              </w:rPr>
            </w:pP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（二）業務單位綜合各方意見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(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含法制單位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)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後，檢附草案總說明及逐條說明或修正</w:t>
            </w:r>
            <w:r w:rsidRPr="00493EB7">
              <w:rPr>
                <w:rFonts w:ascii="Calibri" w:eastAsia="標楷體" w:hAnsi="Calibri" w:hint="eastAsia"/>
                <w:bCs/>
                <w:sz w:val="24"/>
                <w:u w:val="single"/>
                <w:lang w:val="en-GB"/>
              </w:rPr>
              <w:t>草案條文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對照表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(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格式如附件三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)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，陳縣長核可後移本府行政處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(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法制單位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)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提送本府法規審查小組作業。</w:t>
            </w:r>
          </w:p>
          <w:p w:rsidR="00493EB7" w:rsidRPr="00493EB7" w:rsidRDefault="00493EB7" w:rsidP="004B62CA">
            <w:pPr>
              <w:pStyle w:val="a3"/>
              <w:spacing w:line="240" w:lineRule="auto"/>
              <w:ind w:left="720" w:hangingChars="300" w:hanging="720"/>
              <w:rPr>
                <w:rFonts w:ascii="Calibri" w:eastAsia="標楷體" w:hAnsi="Calibri"/>
                <w:bCs/>
                <w:sz w:val="24"/>
                <w:lang w:val="en-GB"/>
              </w:rPr>
            </w:pP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（三）法規草案經本小組修正定稿後，除自治規則或委辦規則若係基於法律授權，對多數不特定人民就一般事項所作抽象之對外發生法律效果之規定，應由提案單位依行政程序法第一百五十四條規定辦理法規預告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(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格式如附件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lastRenderedPageBreak/>
              <w:t>四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)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，並刊登本府公報，以徵詢民眾意見外，免辦理法規預告程序。業務單位依會議紀錄結論製作縣務會議提案文件（提案表、草案總說明及逐條說明或</w:t>
            </w:r>
            <w:r>
              <w:rPr>
                <w:rFonts w:ascii="Calibri" w:eastAsia="標楷體" w:hAnsi="Calibri" w:hint="eastAsia"/>
                <w:bCs/>
                <w:sz w:val="24"/>
                <w:lang w:val="en-GB"/>
              </w:rPr>
              <w:t>修正</w:t>
            </w:r>
            <w:r w:rsidRPr="00493EB7">
              <w:rPr>
                <w:rFonts w:ascii="Calibri" w:eastAsia="標楷體" w:hAnsi="Calibri" w:hint="eastAsia"/>
                <w:bCs/>
                <w:sz w:val="24"/>
                <w:u w:val="single"/>
                <w:lang w:val="en-GB"/>
              </w:rPr>
              <w:t>草案條文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對照表），簽陳一層長官核可後，始得提送縣務會議審議。</w:t>
            </w:r>
          </w:p>
          <w:p w:rsidR="00493EB7" w:rsidRPr="00493EB7" w:rsidRDefault="00493EB7" w:rsidP="004B62CA">
            <w:pPr>
              <w:pStyle w:val="a3"/>
              <w:spacing w:line="240" w:lineRule="auto"/>
              <w:ind w:left="720" w:hangingChars="300" w:hanging="720"/>
              <w:rPr>
                <w:rFonts w:ascii="Calibri" w:eastAsia="標楷體" w:hAnsi="Calibri"/>
                <w:bCs/>
                <w:sz w:val="24"/>
                <w:lang w:val="en-GB"/>
              </w:rPr>
            </w:pP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（四）依前款所為預告，預告期滿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(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期間至少七日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)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無民眾陳述意見，業務單位，始得依前款程序提送縣務會議審議；若有民眾陳述意見，由提案單位重新報請召開法規審查。但陳述意見內容牴觸法律、法規命令、本縣自治條例、顯不合理、難以執行或草案變動輕微者，得以會簽方式代替之。</w:t>
            </w:r>
          </w:p>
          <w:p w:rsidR="005B6580" w:rsidRPr="004233C1" w:rsidRDefault="00493EB7" w:rsidP="00443D5E">
            <w:pPr>
              <w:pStyle w:val="a3"/>
              <w:spacing w:line="240" w:lineRule="auto"/>
              <w:ind w:left="240" w:hangingChars="100" w:hanging="240"/>
              <w:rPr>
                <w:rFonts w:ascii="Calibri" w:eastAsia="標楷體" w:hAnsi="Calibri"/>
                <w:bCs/>
                <w:sz w:val="24"/>
                <w:lang w:val="en-GB"/>
              </w:rPr>
            </w:pPr>
            <w:r>
              <w:rPr>
                <w:rFonts w:ascii="Calibri" w:eastAsia="標楷體" w:hAnsi="Calibri" w:hint="eastAsia"/>
                <w:bCs/>
                <w:sz w:val="24"/>
                <w:lang w:val="en-GB"/>
              </w:rPr>
              <w:t xml:space="preserve">  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經前項第三款本小組審查通過於提送縣務會議審議前，若有發現顯然錯誤事項，得以會簽方式更正，或於縣務會議時提出修正。</w:t>
            </w:r>
          </w:p>
        </w:tc>
        <w:tc>
          <w:tcPr>
            <w:tcW w:w="2977" w:type="dxa"/>
          </w:tcPr>
          <w:p w:rsidR="00493EB7" w:rsidRPr="00493EB7" w:rsidRDefault="00493EB7" w:rsidP="00443D5E">
            <w:pPr>
              <w:pStyle w:val="a3"/>
              <w:spacing w:line="240" w:lineRule="auto"/>
              <w:ind w:left="480" w:hangingChars="200" w:hanging="480"/>
              <w:rPr>
                <w:rFonts w:ascii="Calibri" w:eastAsia="標楷體" w:hAnsi="Calibri"/>
                <w:bCs/>
                <w:sz w:val="24"/>
                <w:lang w:val="en-GB"/>
              </w:rPr>
            </w:pPr>
            <w:r>
              <w:rPr>
                <w:rFonts w:ascii="Calibri" w:eastAsia="標楷體" w:hAnsi="Calibri" w:hint="eastAsia"/>
                <w:bCs/>
                <w:sz w:val="24"/>
                <w:lang w:val="en-GB"/>
              </w:rPr>
              <w:lastRenderedPageBreak/>
              <w:t>八、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業務單位擬制（訂）定及修正、廢止法規之流程順序如下：（流程圖詳如附件一及附件二）</w:t>
            </w:r>
          </w:p>
          <w:p w:rsidR="00493EB7" w:rsidRPr="00493EB7" w:rsidRDefault="00493EB7" w:rsidP="004B62CA">
            <w:pPr>
              <w:pStyle w:val="a3"/>
              <w:spacing w:line="240" w:lineRule="auto"/>
              <w:ind w:left="720" w:hangingChars="300" w:hanging="720"/>
              <w:rPr>
                <w:rFonts w:ascii="Calibri" w:eastAsia="標楷體" w:hAnsi="Calibri"/>
                <w:bCs/>
                <w:sz w:val="24"/>
                <w:lang w:val="en-GB"/>
              </w:rPr>
            </w:pP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（一）業務單位擬訂草案後，視需要邀集本府及所屬相關單位（機關）、事業、團體研商，並廣徵意見。</w:t>
            </w:r>
          </w:p>
          <w:p w:rsidR="00493EB7" w:rsidRPr="00493EB7" w:rsidRDefault="00493EB7" w:rsidP="004B62CA">
            <w:pPr>
              <w:pStyle w:val="a3"/>
              <w:spacing w:line="240" w:lineRule="auto"/>
              <w:ind w:left="720" w:hangingChars="300" w:hanging="720"/>
              <w:rPr>
                <w:rFonts w:ascii="Calibri" w:eastAsia="標楷體" w:hAnsi="Calibri"/>
                <w:bCs/>
                <w:sz w:val="24"/>
                <w:lang w:val="en-GB"/>
              </w:rPr>
            </w:pP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（二）業務單位綜合各方意見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(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含法制單位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)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後，檢附草案總說明及逐條說明或修正對照表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(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格式如附件三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)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，陳縣長核可後移本府行政處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(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法制單位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)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提送本府法規審查小組作業。</w:t>
            </w:r>
          </w:p>
          <w:p w:rsidR="00493EB7" w:rsidRPr="00493EB7" w:rsidRDefault="00493EB7" w:rsidP="004B62CA">
            <w:pPr>
              <w:pStyle w:val="a3"/>
              <w:spacing w:line="240" w:lineRule="auto"/>
              <w:ind w:left="720" w:hangingChars="300" w:hanging="720"/>
              <w:rPr>
                <w:rFonts w:ascii="Calibri" w:eastAsia="標楷體" w:hAnsi="Calibri"/>
                <w:bCs/>
                <w:sz w:val="24"/>
                <w:lang w:val="en-GB"/>
              </w:rPr>
            </w:pP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（三）法規草案經本小組修正定稿後，除自治規則或委辦規則若係基於法律授權，對多數不特定人民就一般事項所作抽象之對外發生法律效果之規定，應由提案單位依行政程序法第一百五十四條規定辦理法規預告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(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格式如附件四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)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，並刊登本府公報，以徵詢民眾意見外，免辦理法規預告程序。業務單位依會議紀錄結論製作縣務會議提案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lastRenderedPageBreak/>
              <w:t>文件（提案表、草案總說明及逐條說明或條文對照表），簽陳一層長官核可後，始得提送縣務會議審議。</w:t>
            </w:r>
          </w:p>
          <w:p w:rsidR="00493EB7" w:rsidRPr="00493EB7" w:rsidRDefault="00493EB7" w:rsidP="004B62CA">
            <w:pPr>
              <w:pStyle w:val="a3"/>
              <w:spacing w:line="240" w:lineRule="auto"/>
              <w:ind w:left="720" w:hangingChars="300" w:hanging="720"/>
              <w:rPr>
                <w:rFonts w:ascii="Calibri" w:eastAsia="標楷體" w:hAnsi="Calibri"/>
                <w:bCs/>
                <w:sz w:val="24"/>
                <w:lang w:val="en-GB"/>
              </w:rPr>
            </w:pP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（四）依前款所為預告，預告期滿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(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期間至少七日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)</w:t>
            </w:r>
            <w:r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無民眾陳述意見，業務單位，始得依前款程序提送縣務會議審議；若有民眾陳述意見，由提案單位重新報請召開法規審查。但陳述意見內容牴觸法律、法規命令、本縣自治條例、顯不合理、難以執行或草案變動輕微者，得以會簽方式代替之。</w:t>
            </w:r>
          </w:p>
          <w:p w:rsidR="005B6580" w:rsidRPr="003D4CE3" w:rsidRDefault="00443D5E" w:rsidP="00443D5E">
            <w:pPr>
              <w:pStyle w:val="a3"/>
              <w:spacing w:line="240" w:lineRule="auto"/>
              <w:ind w:left="240" w:hangingChars="100" w:hanging="240"/>
              <w:rPr>
                <w:rFonts w:ascii="Calibri" w:eastAsia="標楷體" w:hAnsi="Calibri"/>
                <w:bCs/>
                <w:sz w:val="24"/>
                <w:lang w:val="en-GB"/>
              </w:rPr>
            </w:pPr>
            <w:r>
              <w:rPr>
                <w:rFonts w:ascii="Calibri" w:eastAsia="標楷體" w:hAnsi="Calibri" w:hint="eastAsia"/>
                <w:bCs/>
                <w:sz w:val="24"/>
                <w:lang w:val="en-GB"/>
              </w:rPr>
              <w:t xml:space="preserve">  </w:t>
            </w:r>
            <w:r w:rsidR="00493EB7" w:rsidRPr="00493EB7">
              <w:rPr>
                <w:rFonts w:ascii="Calibri" w:eastAsia="標楷體" w:hAnsi="Calibri" w:hint="eastAsia"/>
                <w:bCs/>
                <w:sz w:val="24"/>
                <w:lang w:val="en-GB"/>
              </w:rPr>
              <w:t>經前項第三款本小組審查通過於提送縣務會議審議前，若有發現顯然錯誤事項，得以會簽方式更正，或於縣務會議時提出修正。</w:t>
            </w:r>
          </w:p>
        </w:tc>
        <w:tc>
          <w:tcPr>
            <w:tcW w:w="2552" w:type="dxa"/>
          </w:tcPr>
          <w:p w:rsidR="005B6580" w:rsidRPr="00443D5E" w:rsidRDefault="00443D5E" w:rsidP="00443D5E">
            <w:pPr>
              <w:spacing w:line="240" w:lineRule="auto"/>
              <w:rPr>
                <w:rFonts w:ascii="Calibri" w:eastAsia="標楷體" w:hAnsi="標楷體"/>
                <w:sz w:val="24"/>
                <w:lang w:val="en-GB"/>
              </w:rPr>
            </w:pPr>
            <w:r>
              <w:rPr>
                <w:rFonts w:ascii="Calibri" w:eastAsia="標楷體" w:hAnsi="標楷體" w:hint="eastAsia"/>
                <w:sz w:val="24"/>
                <w:lang w:val="en-GB"/>
              </w:rPr>
              <w:lastRenderedPageBreak/>
              <w:t>依行政機關法制作業實務規定，修正條文對照表於草案之格式名稱應為「修正草案條文對照表」，爰修正第一項第二款及第三款規定。</w:t>
            </w:r>
          </w:p>
        </w:tc>
      </w:tr>
    </w:tbl>
    <w:p w:rsidR="00EA04DD" w:rsidRPr="005B6580" w:rsidRDefault="00EA04DD"/>
    <w:sectPr w:rsidR="00EA04DD" w:rsidRPr="005B6580" w:rsidSect="00EA04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406" w:rsidRDefault="00776406" w:rsidP="004B2C26">
      <w:pPr>
        <w:spacing w:line="240" w:lineRule="auto"/>
      </w:pPr>
      <w:r>
        <w:separator/>
      </w:r>
    </w:p>
  </w:endnote>
  <w:endnote w:type="continuationSeparator" w:id="1">
    <w:p w:rsidR="00776406" w:rsidRDefault="00776406" w:rsidP="004B2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406" w:rsidRDefault="00776406" w:rsidP="004B2C26">
      <w:pPr>
        <w:spacing w:line="240" w:lineRule="auto"/>
      </w:pPr>
      <w:r>
        <w:separator/>
      </w:r>
    </w:p>
  </w:footnote>
  <w:footnote w:type="continuationSeparator" w:id="1">
    <w:p w:rsidR="00776406" w:rsidRDefault="00776406" w:rsidP="004B2C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580"/>
    <w:rsid w:val="00257AFC"/>
    <w:rsid w:val="002A1A4B"/>
    <w:rsid w:val="00443D5E"/>
    <w:rsid w:val="00452824"/>
    <w:rsid w:val="00493EB7"/>
    <w:rsid w:val="004B2C26"/>
    <w:rsid w:val="004B62CA"/>
    <w:rsid w:val="005B6580"/>
    <w:rsid w:val="0066489C"/>
    <w:rsid w:val="00776406"/>
    <w:rsid w:val="00EA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80"/>
    <w:pPr>
      <w:widowControl w:val="0"/>
      <w:spacing w:line="34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6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B65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B2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B2C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fa22690</dc:creator>
  <cp:lastModifiedBy>fa22690</cp:lastModifiedBy>
  <cp:revision>4</cp:revision>
  <dcterms:created xsi:type="dcterms:W3CDTF">2017-06-22T02:46:00Z</dcterms:created>
  <dcterms:modified xsi:type="dcterms:W3CDTF">2017-07-02T09:55:00Z</dcterms:modified>
</cp:coreProperties>
</file>