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FF6" w:rsidRPr="008757AC" w:rsidRDefault="00F418AA" w:rsidP="007C2FF6">
      <w:pPr>
        <w:spacing w:line="560" w:lineRule="exact"/>
        <w:jc w:val="center"/>
        <w:rPr>
          <w:rFonts w:ascii="標楷體" w:eastAsia="標楷體" w:hAnsi="標楷體"/>
          <w:sz w:val="40"/>
          <w:szCs w:val="40"/>
        </w:rPr>
      </w:pPr>
      <w:r w:rsidRPr="008757AC">
        <w:rPr>
          <w:rFonts w:ascii="標楷體" w:eastAsia="標楷體" w:hAnsi="標楷體" w:hint="eastAsia"/>
          <w:sz w:val="40"/>
          <w:szCs w:val="40"/>
        </w:rPr>
        <w:t>澎湖縣縣庫支票管理辦法</w:t>
      </w:r>
      <w:r w:rsidR="00863383">
        <w:rPr>
          <w:rFonts w:ascii="標楷體" w:eastAsia="標楷體" w:hAnsi="標楷體" w:hint="eastAsia"/>
          <w:sz w:val="40"/>
          <w:szCs w:val="40"/>
        </w:rPr>
        <w:t>部分條文</w:t>
      </w:r>
      <w:r w:rsidRPr="008757AC">
        <w:rPr>
          <w:rFonts w:ascii="標楷體" w:eastAsia="標楷體" w:hAnsi="標楷體" w:hint="eastAsia"/>
          <w:sz w:val="40"/>
          <w:szCs w:val="40"/>
        </w:rPr>
        <w:t>修正草案總說明</w:t>
      </w:r>
    </w:p>
    <w:p w:rsidR="0078409C" w:rsidRDefault="008757AC" w:rsidP="00CA2C95">
      <w:pPr>
        <w:spacing w:beforeLines="50" w:before="180" w:line="500" w:lineRule="exact"/>
        <w:ind w:firstLineChars="200" w:firstLine="560"/>
        <w:jc w:val="both"/>
        <w:rPr>
          <w:rFonts w:ascii="標楷體" w:eastAsia="標楷體" w:hAnsi="標楷體"/>
          <w:sz w:val="28"/>
          <w:szCs w:val="28"/>
        </w:rPr>
      </w:pPr>
      <w:r w:rsidRPr="007C2FF6">
        <w:rPr>
          <w:rFonts w:ascii="標楷體" w:eastAsia="標楷體" w:hAnsi="標楷體" w:hint="eastAsia"/>
          <w:sz w:val="28"/>
          <w:szCs w:val="28"/>
        </w:rPr>
        <w:t>澎</w:t>
      </w:r>
      <w:r w:rsidR="006B7F9C">
        <w:rPr>
          <w:rFonts w:ascii="標楷體" w:eastAsia="標楷體" w:hAnsi="標楷體" w:hint="eastAsia"/>
          <w:sz w:val="28"/>
          <w:szCs w:val="28"/>
        </w:rPr>
        <w:t>湖縣縣庫支票管理辦</w:t>
      </w:r>
      <w:bookmarkStart w:id="0" w:name="_GoBack"/>
      <w:r w:rsidR="006B7F9C">
        <w:rPr>
          <w:rFonts w:ascii="標楷體" w:eastAsia="標楷體" w:hAnsi="標楷體" w:hint="eastAsia"/>
          <w:sz w:val="28"/>
          <w:szCs w:val="28"/>
        </w:rPr>
        <w:t>法</w:t>
      </w:r>
      <w:r w:rsidRPr="0078409C">
        <w:rPr>
          <w:rFonts w:ascii="標楷體" w:eastAsia="標楷體" w:hAnsi="標楷體" w:hint="eastAsia"/>
          <w:sz w:val="28"/>
          <w:szCs w:val="28"/>
        </w:rPr>
        <w:t>於中華民國九十年九月三日澎府行法字第四四五八零號令發布施行，九十三年十一月二十二日修正第三十五條，一百年一月十九日組織修編配合修正</w:t>
      </w:r>
      <w:r w:rsidR="00D16778">
        <w:rPr>
          <w:rFonts w:ascii="標楷體" w:eastAsia="標楷體" w:hAnsi="標楷體" w:hint="eastAsia"/>
          <w:sz w:val="28"/>
          <w:szCs w:val="28"/>
        </w:rPr>
        <w:t>，一百零四年八月二十八日</w:t>
      </w:r>
      <w:r w:rsidR="00DC4444">
        <w:rPr>
          <w:rFonts w:ascii="標楷體" w:eastAsia="標楷體" w:hAnsi="標楷體" w:hint="eastAsia"/>
          <w:sz w:val="28"/>
          <w:szCs w:val="28"/>
        </w:rPr>
        <w:t>為免帳務久懸修改為兌現支票清理繳庫年限</w:t>
      </w:r>
      <w:r w:rsidR="00FE2F5C">
        <w:rPr>
          <w:rFonts w:ascii="標楷體" w:eastAsia="標楷體" w:hAnsi="標楷體" w:hint="eastAsia"/>
          <w:sz w:val="28"/>
          <w:szCs w:val="28"/>
        </w:rPr>
        <w:t>，援用迄今，</w:t>
      </w:r>
      <w:r w:rsidR="00D16778">
        <w:rPr>
          <w:rFonts w:ascii="標楷體" w:eastAsia="標楷體" w:hAnsi="標楷體" w:hint="eastAsia"/>
          <w:sz w:val="28"/>
          <w:szCs w:val="28"/>
        </w:rPr>
        <w:t>臺灣銀行公庫部</w:t>
      </w:r>
      <w:r w:rsidR="003E0826">
        <w:rPr>
          <w:rFonts w:ascii="標楷體" w:eastAsia="標楷體" w:hAnsi="標楷體" w:hint="eastAsia"/>
          <w:sz w:val="28"/>
          <w:szCs w:val="28"/>
        </w:rPr>
        <w:t>中華民國一百零六年十一月十三日庫縣字第一零六零零零五四五八一</w:t>
      </w:r>
      <w:r w:rsidR="00FE2F5C">
        <w:rPr>
          <w:rFonts w:ascii="標楷體" w:eastAsia="標楷體" w:hAnsi="標楷體" w:hint="eastAsia"/>
          <w:sz w:val="28"/>
          <w:szCs w:val="28"/>
        </w:rPr>
        <w:t>號來函</w:t>
      </w:r>
      <w:r w:rsidR="00D16778">
        <w:rPr>
          <w:rFonts w:ascii="標楷體" w:eastAsia="標楷體" w:hAnsi="標楷體" w:hint="eastAsia"/>
          <w:sz w:val="28"/>
          <w:szCs w:val="28"/>
        </w:rPr>
        <w:t>，為</w:t>
      </w:r>
      <w:r w:rsidR="00FE2F5C">
        <w:rPr>
          <w:rFonts w:ascii="標楷體" w:eastAsia="標楷體" w:hAnsi="標楷體" w:hint="eastAsia"/>
          <w:sz w:val="28"/>
          <w:szCs w:val="28"/>
        </w:rPr>
        <w:t>期</w:t>
      </w:r>
      <w:r w:rsidR="0078409C" w:rsidRPr="0078409C">
        <w:rPr>
          <w:rFonts w:ascii="標楷體" w:eastAsia="標楷體" w:hAnsi="標楷體" w:hint="eastAsia"/>
          <w:sz w:val="28"/>
          <w:szCs w:val="28"/>
        </w:rPr>
        <w:t>民眾辦理遺失公庫支票掛失止付符合台灣票據交換所「</w:t>
      </w:r>
      <w:r w:rsidR="0078409C">
        <w:rPr>
          <w:rFonts w:ascii="標楷體" w:eastAsia="標楷體" w:hAnsi="標楷體" w:hint="eastAsia"/>
          <w:sz w:val="28"/>
          <w:szCs w:val="28"/>
        </w:rPr>
        <w:t>票據掛失止付處理規範」、</w:t>
      </w:r>
      <w:r w:rsidR="0078409C" w:rsidRPr="0078409C">
        <w:rPr>
          <w:rFonts w:ascii="標楷體" w:eastAsia="標楷體" w:hAnsi="標楷體" w:hint="eastAsia"/>
          <w:sz w:val="28"/>
          <w:szCs w:val="28"/>
        </w:rPr>
        <w:t>「</w:t>
      </w:r>
      <w:r w:rsidR="0078409C">
        <w:rPr>
          <w:rFonts w:ascii="標楷體" w:eastAsia="標楷體" w:hAnsi="標楷體" w:hint="eastAsia"/>
          <w:sz w:val="28"/>
          <w:szCs w:val="28"/>
        </w:rPr>
        <w:t>票據掛失止付資訊處理須知」之作業規範</w:t>
      </w:r>
      <w:r w:rsidR="00FE2F5C">
        <w:rPr>
          <w:rFonts w:ascii="標楷體" w:eastAsia="標楷體" w:hAnsi="標楷體" w:hint="eastAsia"/>
          <w:sz w:val="28"/>
          <w:szCs w:val="28"/>
        </w:rPr>
        <w:t>，建請一律改為向代庫行庫銀行辦理，</w:t>
      </w:r>
      <w:r w:rsidR="0078409C">
        <w:rPr>
          <w:rFonts w:ascii="標楷體" w:eastAsia="標楷體" w:hAnsi="標楷體" w:hint="eastAsia"/>
          <w:sz w:val="28"/>
          <w:szCs w:val="28"/>
        </w:rPr>
        <w:t>擬具</w:t>
      </w:r>
      <w:r w:rsidR="0078409C" w:rsidRPr="0078409C">
        <w:rPr>
          <w:rFonts w:ascii="標楷體" w:eastAsia="標楷體" w:hAnsi="標楷體" w:hint="eastAsia"/>
          <w:sz w:val="28"/>
          <w:szCs w:val="28"/>
        </w:rPr>
        <w:t>「</w:t>
      </w:r>
      <w:r w:rsidR="00935052">
        <w:rPr>
          <w:rFonts w:ascii="標楷體" w:eastAsia="標楷體" w:hAnsi="標楷體" w:hint="eastAsia"/>
          <w:sz w:val="28"/>
          <w:szCs w:val="28"/>
        </w:rPr>
        <w:t>澎湖縣縣庫支票管理辦法</w:t>
      </w:r>
      <w:r w:rsidR="00863383">
        <w:rPr>
          <w:rFonts w:ascii="標楷體" w:eastAsia="標楷體" w:hAnsi="標楷體" w:hint="eastAsia"/>
          <w:sz w:val="28"/>
          <w:szCs w:val="28"/>
        </w:rPr>
        <w:t>」</w:t>
      </w:r>
      <w:r w:rsidR="00935052">
        <w:rPr>
          <w:rFonts w:ascii="標楷體" w:eastAsia="標楷體" w:hAnsi="標楷體" w:hint="eastAsia"/>
          <w:sz w:val="28"/>
          <w:szCs w:val="28"/>
        </w:rPr>
        <w:t>（以下簡稱本辦法）修正草案，其</w:t>
      </w:r>
      <w:r w:rsidR="0078409C">
        <w:rPr>
          <w:rFonts w:ascii="標楷體" w:eastAsia="標楷體" w:hAnsi="標楷體" w:hint="eastAsia"/>
          <w:sz w:val="28"/>
          <w:szCs w:val="28"/>
        </w:rPr>
        <w:t>修正要點如下：</w:t>
      </w:r>
    </w:p>
    <w:p w:rsidR="00863383" w:rsidRDefault="00D16778" w:rsidP="00CA2C95">
      <w:pPr>
        <w:pStyle w:val="a7"/>
        <w:numPr>
          <w:ilvl w:val="0"/>
          <w:numId w:val="4"/>
        </w:numPr>
        <w:spacing w:line="500" w:lineRule="exact"/>
        <w:ind w:leftChars="0"/>
        <w:jc w:val="both"/>
        <w:rPr>
          <w:rFonts w:ascii="標楷體" w:eastAsia="標楷體" w:hAnsi="標楷體"/>
          <w:sz w:val="28"/>
          <w:szCs w:val="28"/>
        </w:rPr>
      </w:pPr>
      <w:r w:rsidRPr="00DC4444">
        <w:rPr>
          <w:rFonts w:ascii="標楷體" w:eastAsia="標楷體" w:hAnsi="標楷體" w:hint="eastAsia"/>
          <w:sz w:val="28"/>
          <w:szCs w:val="28"/>
        </w:rPr>
        <w:t>參照台灣票據交換所「票據掛失止付處理規範」、「票據掛失止付資訊處理須知」及公庫法第十八條，</w:t>
      </w:r>
      <w:r w:rsidR="00863383">
        <w:rPr>
          <w:rFonts w:ascii="標楷體" w:eastAsia="標楷體" w:hAnsi="標楷體" w:hint="eastAsia"/>
          <w:sz w:val="28"/>
          <w:szCs w:val="28"/>
        </w:rPr>
        <w:t>現行規定掛失止付手續由受款人向澎湖縣政府(以下簡稱本府)財政處辦理，填寫本府財政處</w:t>
      </w:r>
      <w:r w:rsidR="00935052">
        <w:rPr>
          <w:rFonts w:ascii="標楷體" w:eastAsia="標楷體" w:hAnsi="標楷體" w:hint="eastAsia"/>
          <w:sz w:val="28"/>
          <w:szCs w:val="28"/>
        </w:rPr>
        <w:t>印製之</w:t>
      </w:r>
      <w:r w:rsidR="00935052" w:rsidRPr="00DC4444">
        <w:rPr>
          <w:rFonts w:ascii="標楷體" w:eastAsia="標楷體" w:hAnsi="標楷體" w:hint="eastAsia"/>
          <w:sz w:val="28"/>
          <w:szCs w:val="28"/>
        </w:rPr>
        <w:t>「</w:t>
      </w:r>
      <w:r w:rsidR="00935052">
        <w:rPr>
          <w:rFonts w:ascii="標楷體" w:eastAsia="標楷體" w:hAnsi="標楷體" w:hint="eastAsia"/>
          <w:sz w:val="28"/>
          <w:szCs w:val="28"/>
        </w:rPr>
        <w:t>縣庫掛失止付通知書</w:t>
      </w:r>
      <w:r w:rsidR="00935052" w:rsidRPr="00DC4444">
        <w:rPr>
          <w:rFonts w:ascii="標楷體" w:eastAsia="標楷體" w:hAnsi="標楷體" w:hint="eastAsia"/>
          <w:sz w:val="28"/>
          <w:szCs w:val="28"/>
        </w:rPr>
        <w:t>」</w:t>
      </w:r>
      <w:r w:rsidR="00935052">
        <w:rPr>
          <w:rFonts w:ascii="標楷體" w:eastAsia="標楷體" w:hAnsi="標楷體" w:hint="eastAsia"/>
          <w:sz w:val="28"/>
          <w:szCs w:val="28"/>
        </w:rPr>
        <w:t>，並轉送指定對付之代庫銀行確認是否已兌付，如回覆未兌付者，由</w:t>
      </w:r>
      <w:r w:rsidR="00863383">
        <w:rPr>
          <w:rFonts w:ascii="標楷體" w:eastAsia="標楷體" w:hAnsi="標楷體" w:hint="eastAsia"/>
          <w:sz w:val="28"/>
          <w:szCs w:val="28"/>
        </w:rPr>
        <w:t>本府財政處</w:t>
      </w:r>
      <w:r w:rsidR="00935052">
        <w:rPr>
          <w:rFonts w:ascii="標楷體" w:eastAsia="標楷體" w:hAnsi="標楷體" w:hint="eastAsia"/>
          <w:sz w:val="28"/>
          <w:szCs w:val="28"/>
        </w:rPr>
        <w:t>重新開立支票，然原支票掛失後如有第三者拾獲</w:t>
      </w:r>
      <w:r w:rsidR="00990907">
        <w:rPr>
          <w:rFonts w:ascii="標楷體" w:eastAsia="標楷體" w:hAnsi="標楷體" w:hint="eastAsia"/>
          <w:sz w:val="28"/>
          <w:szCs w:val="28"/>
        </w:rPr>
        <w:t>並提示要求兌付，代庫銀行因掛失止付手續不符</w:t>
      </w:r>
      <w:r w:rsidR="00DC4444">
        <w:rPr>
          <w:rFonts w:ascii="標楷體" w:eastAsia="標楷體" w:hAnsi="標楷體" w:hint="eastAsia"/>
          <w:sz w:val="28"/>
          <w:szCs w:val="28"/>
        </w:rPr>
        <w:t>台灣票據交換所掛失止付作業規範，</w:t>
      </w:r>
      <w:r w:rsidR="00990907">
        <w:rPr>
          <w:rFonts w:ascii="標楷體" w:eastAsia="標楷體" w:hAnsi="標楷體" w:hint="eastAsia"/>
          <w:sz w:val="28"/>
          <w:szCs w:val="28"/>
        </w:rPr>
        <w:t>無法依該作業規範辦理相關事宜，</w:t>
      </w:r>
      <w:r w:rsidR="00DC4444">
        <w:rPr>
          <w:rFonts w:ascii="標楷體" w:eastAsia="標楷體" w:hAnsi="標楷體" w:hint="eastAsia"/>
          <w:sz w:val="28"/>
          <w:szCs w:val="28"/>
        </w:rPr>
        <w:t>而衍生其他諸多問題，</w:t>
      </w:r>
      <w:r w:rsidR="00990907">
        <w:rPr>
          <w:rFonts w:ascii="標楷體" w:eastAsia="標楷體" w:hAnsi="標楷體" w:hint="eastAsia"/>
          <w:sz w:val="28"/>
          <w:szCs w:val="28"/>
        </w:rPr>
        <w:t>爰</w:t>
      </w:r>
      <w:r w:rsidR="00863383">
        <w:rPr>
          <w:rFonts w:ascii="標楷體" w:eastAsia="標楷體" w:hAnsi="標楷體" w:hint="eastAsia"/>
          <w:sz w:val="28"/>
          <w:szCs w:val="28"/>
        </w:rPr>
        <w:t>修正</w:t>
      </w:r>
      <w:r w:rsidR="0078705E">
        <w:rPr>
          <w:rFonts w:ascii="標楷體" w:eastAsia="標楷體" w:hAnsi="標楷體" w:hint="eastAsia"/>
          <w:sz w:val="28"/>
          <w:szCs w:val="28"/>
        </w:rPr>
        <w:t>有關向財政處申請掛失止付之規定，改由統一向指定兌付之代庫銀行辦理</w:t>
      </w:r>
      <w:r w:rsidR="00DC4444">
        <w:rPr>
          <w:rFonts w:ascii="標楷體" w:eastAsia="標楷體" w:hAnsi="標楷體" w:hint="eastAsia"/>
          <w:sz w:val="28"/>
          <w:szCs w:val="28"/>
        </w:rPr>
        <w:t>，以符合相關作業流程</w:t>
      </w:r>
      <w:r w:rsidR="00863383">
        <w:rPr>
          <w:rFonts w:ascii="標楷體" w:eastAsia="標楷體" w:hAnsi="標楷體" w:hint="eastAsia"/>
          <w:sz w:val="28"/>
          <w:szCs w:val="28"/>
        </w:rPr>
        <w:t>規定</w:t>
      </w:r>
      <w:r w:rsidR="00DC4444">
        <w:rPr>
          <w:rFonts w:ascii="標楷體" w:eastAsia="標楷體" w:hAnsi="標楷體" w:hint="eastAsia"/>
          <w:sz w:val="28"/>
          <w:szCs w:val="28"/>
        </w:rPr>
        <w:t>。</w:t>
      </w:r>
      <w:r w:rsidR="0078705E">
        <w:rPr>
          <w:rFonts w:ascii="標楷體" w:eastAsia="標楷體" w:hAnsi="標楷體" w:hint="eastAsia"/>
          <w:sz w:val="28"/>
          <w:szCs w:val="28"/>
        </w:rPr>
        <w:t>(修正條文第十七條)</w:t>
      </w:r>
    </w:p>
    <w:p w:rsidR="00160D16" w:rsidRDefault="00160D16" w:rsidP="00CA2C95">
      <w:pPr>
        <w:pStyle w:val="a7"/>
        <w:numPr>
          <w:ilvl w:val="0"/>
          <w:numId w:val="4"/>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依前項及</w:t>
      </w:r>
      <w:r w:rsidRPr="00DC4444">
        <w:rPr>
          <w:rFonts w:ascii="標楷體" w:eastAsia="標楷體" w:hAnsi="標楷體" w:hint="eastAsia"/>
          <w:sz w:val="28"/>
          <w:szCs w:val="28"/>
        </w:rPr>
        <w:t>「票據掛失止付處理規範」</w:t>
      </w:r>
      <w:r>
        <w:rPr>
          <w:rFonts w:ascii="標楷體" w:eastAsia="標楷體" w:hAnsi="標楷體" w:hint="eastAsia"/>
          <w:sz w:val="28"/>
          <w:szCs w:val="28"/>
        </w:rPr>
        <w:t>第三條規定應填具</w:t>
      </w:r>
      <w:r w:rsidRPr="00DC4444">
        <w:rPr>
          <w:rFonts w:ascii="標楷體" w:eastAsia="標楷體" w:hAnsi="標楷體" w:hint="eastAsia"/>
          <w:sz w:val="28"/>
          <w:szCs w:val="28"/>
        </w:rPr>
        <w:t>「</w:t>
      </w:r>
      <w:r>
        <w:rPr>
          <w:rFonts w:ascii="標楷體" w:eastAsia="標楷體" w:hAnsi="標楷體" w:hint="eastAsia"/>
          <w:sz w:val="28"/>
          <w:szCs w:val="28"/>
        </w:rPr>
        <w:t>掛失止付通知書</w:t>
      </w:r>
      <w:r w:rsidRPr="00DC4444">
        <w:rPr>
          <w:rFonts w:ascii="標楷體" w:eastAsia="標楷體" w:hAnsi="標楷體" w:hint="eastAsia"/>
          <w:sz w:val="28"/>
          <w:szCs w:val="28"/>
        </w:rPr>
        <w:t>」</w:t>
      </w:r>
      <w:r>
        <w:rPr>
          <w:rFonts w:ascii="標楷體" w:eastAsia="標楷體" w:hAnsi="標楷體" w:hint="eastAsia"/>
          <w:sz w:val="28"/>
          <w:szCs w:val="28"/>
        </w:rPr>
        <w:t>、「遺失票據申報書</w:t>
      </w:r>
      <w:r w:rsidRPr="00DC4444">
        <w:rPr>
          <w:rFonts w:ascii="標楷體" w:eastAsia="標楷體" w:hAnsi="標楷體" w:hint="eastAsia"/>
          <w:sz w:val="28"/>
          <w:szCs w:val="28"/>
        </w:rPr>
        <w:t>」</w:t>
      </w:r>
      <w:r w:rsidR="00095AAD">
        <w:rPr>
          <w:rFonts w:ascii="標楷體" w:eastAsia="標楷體" w:hAnsi="標楷體" w:hint="eastAsia"/>
          <w:sz w:val="28"/>
          <w:szCs w:val="28"/>
        </w:rPr>
        <w:t>及代庫銀行提供之填寫單，刪除</w:t>
      </w:r>
      <w:r>
        <w:rPr>
          <w:rFonts w:ascii="標楷體" w:eastAsia="標楷體" w:hAnsi="標楷體" w:hint="eastAsia"/>
          <w:sz w:val="28"/>
          <w:szCs w:val="28"/>
        </w:rPr>
        <w:t>向財政處辦理掛失之規範，並修正填寫單據之文字，以期與相關規範相符。(修正條文第十八條)</w:t>
      </w:r>
    </w:p>
    <w:p w:rsidR="00160D16" w:rsidRPr="00780EB3" w:rsidRDefault="00160D16" w:rsidP="00CA2C95">
      <w:pPr>
        <w:pStyle w:val="a7"/>
        <w:numPr>
          <w:ilvl w:val="0"/>
          <w:numId w:val="4"/>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依據臺灣銀行公庫部來函，希統一由指定兌付銀行辦理掛失止付，爰修正向指定兌付銀行辦理掛失止付，並由該</w:t>
      </w:r>
      <w:r w:rsidR="003170F1">
        <w:rPr>
          <w:rFonts w:ascii="標楷體" w:eastAsia="標楷體" w:hAnsi="標楷體" w:hint="eastAsia"/>
          <w:sz w:val="28"/>
          <w:szCs w:val="28"/>
        </w:rPr>
        <w:t>銀行通知財政處。(修正條文第十九條</w:t>
      </w:r>
      <w:r w:rsidR="003170F1" w:rsidRPr="00780EB3">
        <w:rPr>
          <w:rFonts w:ascii="標楷體" w:eastAsia="標楷體" w:hAnsi="標楷體" w:hint="eastAsia"/>
          <w:sz w:val="28"/>
          <w:szCs w:val="28"/>
        </w:rPr>
        <w:t>)</w:t>
      </w:r>
    </w:p>
    <w:p w:rsidR="000F14AA" w:rsidRDefault="0078705E" w:rsidP="00CA2C95">
      <w:pPr>
        <w:pStyle w:val="a7"/>
        <w:numPr>
          <w:ilvl w:val="0"/>
          <w:numId w:val="4"/>
        </w:numPr>
        <w:spacing w:line="500" w:lineRule="exact"/>
        <w:ind w:leftChars="0"/>
        <w:jc w:val="both"/>
        <w:rPr>
          <w:rFonts w:ascii="標楷體" w:eastAsia="標楷體" w:hAnsi="標楷體"/>
          <w:sz w:val="28"/>
          <w:szCs w:val="28"/>
        </w:rPr>
      </w:pPr>
      <w:r w:rsidRPr="000F14AA">
        <w:rPr>
          <w:rFonts w:ascii="標楷體" w:eastAsia="標楷體" w:hAnsi="標楷體" w:hint="eastAsia"/>
          <w:sz w:val="28"/>
          <w:szCs w:val="28"/>
        </w:rPr>
        <w:t>為符合前述作業規範及法規，現制有關向財政處掛失止付之相關流程，不符相關法規之作業規定</w:t>
      </w:r>
      <w:r w:rsidR="000A4541" w:rsidRPr="000F14AA">
        <w:rPr>
          <w:rFonts w:ascii="標楷體" w:eastAsia="標楷體" w:hAnsi="標楷體" w:hint="eastAsia"/>
          <w:sz w:val="28"/>
          <w:szCs w:val="28"/>
        </w:rPr>
        <w:t>，衍伸後續作業諸多問題，予以刪除向財政處辦理掛失止付作業規範，以符合相關規定。(</w:t>
      </w:r>
      <w:r w:rsidR="006C5466" w:rsidRPr="000F14AA">
        <w:rPr>
          <w:rFonts w:ascii="標楷體" w:eastAsia="標楷體" w:hAnsi="標楷體" w:hint="eastAsia"/>
          <w:sz w:val="28"/>
          <w:szCs w:val="28"/>
        </w:rPr>
        <w:t>爰刪除現行條文</w:t>
      </w:r>
      <w:r w:rsidR="000A4541" w:rsidRPr="000F14AA">
        <w:rPr>
          <w:rFonts w:ascii="標楷體" w:eastAsia="標楷體" w:hAnsi="標楷體" w:hint="eastAsia"/>
          <w:sz w:val="28"/>
          <w:szCs w:val="28"/>
        </w:rPr>
        <w:t>第二十條)</w:t>
      </w:r>
    </w:p>
    <w:p w:rsidR="000F14AA" w:rsidRDefault="000F14AA" w:rsidP="00CA2C95">
      <w:pPr>
        <w:pStyle w:val="a7"/>
        <w:numPr>
          <w:ilvl w:val="0"/>
          <w:numId w:val="4"/>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依據前述說明，酌做文字修正以符合所填寫之單據名稱。(修正條文第二十</w:t>
      </w:r>
      <w:r>
        <w:rPr>
          <w:rFonts w:ascii="標楷體" w:eastAsia="標楷體" w:hAnsi="標楷體" w:hint="eastAsia"/>
          <w:sz w:val="28"/>
          <w:szCs w:val="28"/>
        </w:rPr>
        <w:lastRenderedPageBreak/>
        <w:t>一條)</w:t>
      </w:r>
    </w:p>
    <w:p w:rsidR="000F14AA" w:rsidRPr="000F14AA" w:rsidRDefault="000F14AA" w:rsidP="00CA2C95">
      <w:pPr>
        <w:pStyle w:val="a7"/>
        <w:numPr>
          <w:ilvl w:val="0"/>
          <w:numId w:val="4"/>
        </w:numPr>
        <w:spacing w:line="500" w:lineRule="exact"/>
        <w:ind w:leftChars="0"/>
        <w:jc w:val="both"/>
        <w:rPr>
          <w:rFonts w:ascii="標楷體" w:eastAsia="標楷體" w:hAnsi="標楷體" w:hint="eastAsia"/>
          <w:sz w:val="28"/>
          <w:szCs w:val="28"/>
        </w:rPr>
      </w:pPr>
      <w:r>
        <w:rPr>
          <w:rFonts w:ascii="標楷體" w:eastAsia="標楷體" w:hAnsi="標楷體" w:hint="eastAsia"/>
          <w:sz w:val="28"/>
          <w:szCs w:val="28"/>
        </w:rPr>
        <w:t>撤銷掛失止付依據</w:t>
      </w:r>
      <w:r w:rsidRPr="00DC4444">
        <w:rPr>
          <w:rFonts w:ascii="標楷體" w:eastAsia="標楷體" w:hAnsi="標楷體" w:hint="eastAsia"/>
          <w:sz w:val="28"/>
          <w:szCs w:val="28"/>
        </w:rPr>
        <w:t>「票據掛失止付資訊處理須知」</w:t>
      </w:r>
      <w:r>
        <w:rPr>
          <w:rFonts w:ascii="標楷體" w:eastAsia="標楷體" w:hAnsi="標楷體" w:hint="eastAsia"/>
          <w:sz w:val="28"/>
          <w:szCs w:val="28"/>
        </w:rPr>
        <w:t>第四條，應向指定兌付銀行填具撤銷票據掛失止付申請書，並送至當地票據交換所，爰修正向指定兌付銀行填具票據撤銷掛失止付通知書，避免向財政處辦理註銷掛失止付通知單，形成前後流程不一致之困擾。(修正條文第二十六條)</w:t>
      </w:r>
    </w:p>
    <w:p w:rsidR="00B35D05" w:rsidRPr="000F14AA" w:rsidRDefault="00F5312C" w:rsidP="00CA2C95">
      <w:pPr>
        <w:pStyle w:val="a7"/>
        <w:numPr>
          <w:ilvl w:val="0"/>
          <w:numId w:val="4"/>
        </w:numPr>
        <w:spacing w:line="500" w:lineRule="exact"/>
        <w:ind w:leftChars="0"/>
        <w:jc w:val="both"/>
        <w:rPr>
          <w:rFonts w:ascii="標楷體" w:eastAsia="標楷體" w:hAnsi="標楷體"/>
          <w:sz w:val="28"/>
          <w:szCs w:val="28"/>
        </w:rPr>
      </w:pPr>
      <w:r w:rsidRPr="000F14AA">
        <w:rPr>
          <w:rFonts w:ascii="標楷體" w:eastAsia="標楷體" w:hAnsi="標楷體" w:hint="eastAsia"/>
          <w:sz w:val="28"/>
          <w:szCs w:val="28"/>
        </w:rPr>
        <w:t>依前項內容，統一向指定兌付銀行辦理撤銷掛失止付，避免向財政處辦理註銷掛失止付後，不符規範指定兌付銀行衍伸出諸多問題，並刪除由財政處通知各縣庫總庫規定，由指定兌付銀行通</w:t>
      </w:r>
      <w:bookmarkEnd w:id="0"/>
      <w:r w:rsidRPr="000F14AA">
        <w:rPr>
          <w:rFonts w:ascii="標楷體" w:eastAsia="標楷體" w:hAnsi="標楷體" w:hint="eastAsia"/>
          <w:sz w:val="28"/>
          <w:szCs w:val="28"/>
        </w:rPr>
        <w:t>知。(修正條文第二十七條)</w:t>
      </w:r>
    </w:p>
    <w:sectPr w:rsidR="00B35D05" w:rsidRPr="000F14AA" w:rsidSect="007C2FF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D80" w:rsidRDefault="00171D80" w:rsidP="00D16778">
      <w:r>
        <w:separator/>
      </w:r>
    </w:p>
  </w:endnote>
  <w:endnote w:type="continuationSeparator" w:id="0">
    <w:p w:rsidR="00171D80" w:rsidRDefault="00171D80" w:rsidP="00D1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D80" w:rsidRDefault="00171D80" w:rsidP="00D16778">
      <w:r>
        <w:separator/>
      </w:r>
    </w:p>
  </w:footnote>
  <w:footnote w:type="continuationSeparator" w:id="0">
    <w:p w:rsidR="00171D80" w:rsidRDefault="00171D80" w:rsidP="00D167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603C4"/>
    <w:multiLevelType w:val="hybridMultilevel"/>
    <w:tmpl w:val="0428BBA0"/>
    <w:lvl w:ilvl="0" w:tplc="64080D36">
      <w:start w:val="1"/>
      <w:numFmt w:val="taiwaneseCountingThousand"/>
      <w:lvlText w:val="%1、"/>
      <w:lvlJc w:val="left"/>
      <w:pPr>
        <w:ind w:left="720" w:hanging="720"/>
      </w:pPr>
      <w:rPr>
        <w:rFonts w:hint="default"/>
        <w:lang w:val="en-US"/>
      </w:rPr>
    </w:lvl>
    <w:lvl w:ilvl="1" w:tplc="109C9176">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CDB2385"/>
    <w:multiLevelType w:val="hybridMultilevel"/>
    <w:tmpl w:val="BA5E5048"/>
    <w:lvl w:ilvl="0" w:tplc="56C4EEA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DF4191B"/>
    <w:multiLevelType w:val="hybridMultilevel"/>
    <w:tmpl w:val="C05C4030"/>
    <w:lvl w:ilvl="0" w:tplc="56C4EEA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9AB68C9"/>
    <w:multiLevelType w:val="hybridMultilevel"/>
    <w:tmpl w:val="70EEFF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AA"/>
    <w:rsid w:val="00095AAD"/>
    <w:rsid w:val="000A2D25"/>
    <w:rsid w:val="000A4541"/>
    <w:rsid w:val="000F14AA"/>
    <w:rsid w:val="00113C32"/>
    <w:rsid w:val="00160D16"/>
    <w:rsid w:val="00171D80"/>
    <w:rsid w:val="00215F24"/>
    <w:rsid w:val="002373D5"/>
    <w:rsid w:val="002E5745"/>
    <w:rsid w:val="003170F1"/>
    <w:rsid w:val="003E0826"/>
    <w:rsid w:val="004B581C"/>
    <w:rsid w:val="00564E18"/>
    <w:rsid w:val="00566A82"/>
    <w:rsid w:val="005A252F"/>
    <w:rsid w:val="006B7F9C"/>
    <w:rsid w:val="006C5466"/>
    <w:rsid w:val="00780EB3"/>
    <w:rsid w:val="0078409C"/>
    <w:rsid w:val="0078705E"/>
    <w:rsid w:val="007C2FF6"/>
    <w:rsid w:val="00850C6F"/>
    <w:rsid w:val="00863383"/>
    <w:rsid w:val="008757AC"/>
    <w:rsid w:val="00916C16"/>
    <w:rsid w:val="00935052"/>
    <w:rsid w:val="00990907"/>
    <w:rsid w:val="009C334E"/>
    <w:rsid w:val="00AE05D4"/>
    <w:rsid w:val="00AE61A7"/>
    <w:rsid w:val="00B35D05"/>
    <w:rsid w:val="00C07EDF"/>
    <w:rsid w:val="00C134C0"/>
    <w:rsid w:val="00C6702D"/>
    <w:rsid w:val="00C71984"/>
    <w:rsid w:val="00CA2C95"/>
    <w:rsid w:val="00D16778"/>
    <w:rsid w:val="00DA61B4"/>
    <w:rsid w:val="00DC4444"/>
    <w:rsid w:val="00E7097F"/>
    <w:rsid w:val="00F418AA"/>
    <w:rsid w:val="00F45DE6"/>
    <w:rsid w:val="00F5312C"/>
    <w:rsid w:val="00F80204"/>
    <w:rsid w:val="00FD64BA"/>
    <w:rsid w:val="00FE2F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4468FA9-D75A-408A-BBC3-15E545C4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16778"/>
    <w:pPr>
      <w:tabs>
        <w:tab w:val="center" w:pos="4153"/>
        <w:tab w:val="right" w:pos="8306"/>
      </w:tabs>
      <w:snapToGrid w:val="0"/>
    </w:pPr>
    <w:rPr>
      <w:sz w:val="20"/>
      <w:szCs w:val="20"/>
    </w:rPr>
  </w:style>
  <w:style w:type="character" w:customStyle="1" w:styleId="a4">
    <w:name w:val="頁首 字元"/>
    <w:basedOn w:val="a0"/>
    <w:link w:val="a3"/>
    <w:rsid w:val="00D16778"/>
    <w:rPr>
      <w:kern w:val="2"/>
    </w:rPr>
  </w:style>
  <w:style w:type="paragraph" w:styleId="a5">
    <w:name w:val="footer"/>
    <w:basedOn w:val="a"/>
    <w:link w:val="a6"/>
    <w:rsid w:val="00D16778"/>
    <w:pPr>
      <w:tabs>
        <w:tab w:val="center" w:pos="4153"/>
        <w:tab w:val="right" w:pos="8306"/>
      </w:tabs>
      <w:snapToGrid w:val="0"/>
    </w:pPr>
    <w:rPr>
      <w:sz w:val="20"/>
      <w:szCs w:val="20"/>
    </w:rPr>
  </w:style>
  <w:style w:type="character" w:customStyle="1" w:styleId="a6">
    <w:name w:val="頁尾 字元"/>
    <w:basedOn w:val="a0"/>
    <w:link w:val="a5"/>
    <w:rsid w:val="00D16778"/>
    <w:rPr>
      <w:kern w:val="2"/>
    </w:rPr>
  </w:style>
  <w:style w:type="paragraph" w:styleId="a7">
    <w:name w:val="List Paragraph"/>
    <w:basedOn w:val="a"/>
    <w:uiPriority w:val="34"/>
    <w:qFormat/>
    <w:rsid w:val="00D16778"/>
    <w:pPr>
      <w:ind w:leftChars="200" w:left="480"/>
    </w:pPr>
  </w:style>
  <w:style w:type="paragraph" w:styleId="a8">
    <w:name w:val="Balloon Text"/>
    <w:basedOn w:val="a"/>
    <w:link w:val="a9"/>
    <w:rsid w:val="006B7F9C"/>
    <w:rPr>
      <w:rFonts w:asciiTheme="majorHAnsi" w:eastAsiaTheme="majorEastAsia" w:hAnsiTheme="majorHAnsi" w:cstheme="majorBidi"/>
      <w:sz w:val="18"/>
      <w:szCs w:val="18"/>
    </w:rPr>
  </w:style>
  <w:style w:type="character" w:customStyle="1" w:styleId="a9">
    <w:name w:val="註解方塊文字 字元"/>
    <w:basedOn w:val="a0"/>
    <w:link w:val="a8"/>
    <w:rsid w:val="006B7F9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李孟倫</dc:creator>
  <cp:keywords/>
  <dc:description/>
  <cp:lastModifiedBy>李孟倫</cp:lastModifiedBy>
  <cp:revision>26</cp:revision>
  <cp:lastPrinted>2018-05-14T03:52:00Z</cp:lastPrinted>
  <dcterms:created xsi:type="dcterms:W3CDTF">2018-01-22T09:13:00Z</dcterms:created>
  <dcterms:modified xsi:type="dcterms:W3CDTF">2018-05-14T07:02:00Z</dcterms:modified>
</cp:coreProperties>
</file>