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1F" w:rsidRPr="00544153" w:rsidRDefault="00544153">
      <w:pPr>
        <w:rPr>
          <w:rFonts w:ascii="標楷體" w:eastAsia="標楷體" w:hAnsi="標楷體"/>
          <w:sz w:val="40"/>
          <w:szCs w:val="40"/>
        </w:rPr>
      </w:pPr>
      <w:r w:rsidRPr="00544153">
        <w:rPr>
          <w:rFonts w:ascii="標楷體" w:eastAsia="標楷體" w:hAnsi="標楷體" w:hint="eastAsia"/>
          <w:sz w:val="40"/>
          <w:szCs w:val="40"/>
        </w:rPr>
        <w:t>澎湖縣殯葬管理自治條例</w:t>
      </w:r>
    </w:p>
    <w:p w:rsidR="00544153" w:rsidRDefault="00544153" w:rsidP="00544153">
      <w:pPr>
        <w:ind w:left="300" w:hangingChars="150" w:hanging="300"/>
        <w:jc w:val="both"/>
        <w:rPr>
          <w:rFonts w:ascii="標楷體" w:eastAsia="標楷體" w:hAnsi="標楷體"/>
          <w:color w:val="000000"/>
          <w:sz w:val="20"/>
          <w:szCs w:val="20"/>
        </w:rPr>
      </w:pPr>
      <w:r w:rsidRPr="00544153">
        <w:rPr>
          <w:rFonts w:ascii="標楷體" w:eastAsia="標楷體" w:hAnsi="標楷體" w:hint="eastAsia"/>
          <w:color w:val="000000"/>
          <w:sz w:val="20"/>
          <w:szCs w:val="20"/>
        </w:rPr>
        <w:t>01.中華民國</w:t>
      </w:r>
      <w:r w:rsidR="003D02FC">
        <w:rPr>
          <w:rFonts w:ascii="標楷體" w:eastAsia="標楷體" w:hAnsi="標楷體" w:hint="eastAsia"/>
          <w:color w:val="000000"/>
          <w:sz w:val="20"/>
          <w:szCs w:val="20"/>
        </w:rPr>
        <w:t>095</w:t>
      </w:r>
      <w:r w:rsidRPr="00544153">
        <w:rPr>
          <w:rFonts w:ascii="標楷體" w:eastAsia="標楷體" w:hAnsi="標楷體" w:hint="eastAsia"/>
          <w:color w:val="000000"/>
          <w:sz w:val="20"/>
          <w:szCs w:val="20"/>
        </w:rPr>
        <w:t>年</w:t>
      </w:r>
      <w:r w:rsidR="003D02FC">
        <w:rPr>
          <w:rFonts w:ascii="標楷體" w:eastAsia="標楷體" w:hAnsi="標楷體" w:hint="eastAsia"/>
          <w:color w:val="000000"/>
          <w:sz w:val="20"/>
          <w:szCs w:val="20"/>
        </w:rPr>
        <w:t>08</w:t>
      </w:r>
      <w:r w:rsidRPr="00544153">
        <w:rPr>
          <w:rFonts w:ascii="標楷體" w:eastAsia="標楷體" w:hAnsi="標楷體" w:hint="eastAsia"/>
          <w:color w:val="000000"/>
          <w:sz w:val="20"/>
          <w:szCs w:val="20"/>
        </w:rPr>
        <w:t>月</w:t>
      </w:r>
      <w:r w:rsidR="003D02FC">
        <w:rPr>
          <w:rFonts w:ascii="標楷體" w:eastAsia="標楷體" w:hAnsi="標楷體" w:hint="eastAsia"/>
          <w:color w:val="000000"/>
          <w:sz w:val="20"/>
          <w:szCs w:val="20"/>
        </w:rPr>
        <w:t>29</w:t>
      </w:r>
      <w:r w:rsidRPr="00544153">
        <w:rPr>
          <w:rFonts w:ascii="標楷體" w:eastAsia="標楷體" w:hAnsi="標楷體" w:hint="eastAsia"/>
          <w:color w:val="000000"/>
          <w:sz w:val="20"/>
          <w:szCs w:val="20"/>
        </w:rPr>
        <w:t>日澎湖縣政府</w:t>
      </w:r>
      <w:proofErr w:type="gramStart"/>
      <w:r w:rsidRPr="00544153">
        <w:rPr>
          <w:rFonts w:ascii="標楷體" w:eastAsia="標楷體" w:hAnsi="標楷體" w:hint="eastAsia"/>
          <w:color w:val="000000"/>
          <w:sz w:val="20"/>
          <w:szCs w:val="20"/>
        </w:rPr>
        <w:t>府行法字第</w:t>
      </w:r>
      <w:proofErr w:type="gramEnd"/>
      <w:r w:rsidRPr="00544153">
        <w:rPr>
          <w:rFonts w:ascii="標楷體" w:eastAsia="標楷體" w:hAnsi="標楷體" w:hint="eastAsia"/>
          <w:color w:val="000000"/>
          <w:sz w:val="20"/>
          <w:szCs w:val="20"/>
        </w:rPr>
        <w:t> 09513001651號令修正公布全文</w:t>
      </w:r>
      <w:r w:rsidR="00006D49">
        <w:rPr>
          <w:rFonts w:ascii="標楷體" w:eastAsia="標楷體" w:hAnsi="標楷體" w:hint="eastAsia"/>
          <w:color w:val="000000"/>
          <w:sz w:val="20"/>
          <w:szCs w:val="20"/>
        </w:rPr>
        <w:t>24</w:t>
      </w:r>
      <w:r w:rsidRPr="00544153">
        <w:rPr>
          <w:rFonts w:ascii="標楷體" w:eastAsia="標楷體" w:hAnsi="標楷體" w:hint="eastAsia"/>
          <w:color w:val="000000"/>
          <w:sz w:val="20"/>
          <w:szCs w:val="20"/>
        </w:rPr>
        <w:t>條；並自公布日施行</w:t>
      </w:r>
    </w:p>
    <w:p w:rsidR="00544153" w:rsidRDefault="00544153" w:rsidP="00544153">
      <w:pPr>
        <w:ind w:left="300" w:hangingChars="150" w:hanging="300"/>
        <w:jc w:val="both"/>
        <w:rPr>
          <w:rFonts w:ascii="標楷體" w:eastAsia="標楷體" w:hAnsi="標楷體"/>
          <w:color w:val="000000"/>
          <w:sz w:val="20"/>
          <w:szCs w:val="20"/>
        </w:rPr>
      </w:pPr>
      <w:r w:rsidRPr="00544153">
        <w:rPr>
          <w:rFonts w:ascii="標楷體" w:eastAsia="標楷體" w:hAnsi="標楷體" w:hint="eastAsia"/>
          <w:color w:val="000000"/>
          <w:sz w:val="20"/>
          <w:szCs w:val="20"/>
        </w:rPr>
        <w:t>02.中華民國</w:t>
      </w:r>
      <w:r w:rsidR="003D02FC">
        <w:rPr>
          <w:rFonts w:ascii="標楷體" w:eastAsia="標楷體" w:hAnsi="標楷體" w:hint="eastAsia"/>
          <w:color w:val="000000"/>
          <w:sz w:val="20"/>
          <w:szCs w:val="20"/>
        </w:rPr>
        <w:t>095</w:t>
      </w:r>
      <w:r w:rsidRPr="00544153">
        <w:rPr>
          <w:rFonts w:ascii="標楷體" w:eastAsia="標楷體" w:hAnsi="標楷體" w:hint="eastAsia"/>
          <w:color w:val="000000"/>
          <w:sz w:val="20"/>
          <w:szCs w:val="20"/>
        </w:rPr>
        <w:t>年</w:t>
      </w:r>
      <w:r w:rsidR="003D02FC">
        <w:rPr>
          <w:rFonts w:ascii="標楷體" w:eastAsia="標楷體" w:hAnsi="標楷體" w:hint="eastAsia"/>
          <w:color w:val="000000"/>
          <w:sz w:val="20"/>
          <w:szCs w:val="20"/>
        </w:rPr>
        <w:t>11</w:t>
      </w:r>
      <w:r w:rsidRPr="00544153">
        <w:rPr>
          <w:rFonts w:ascii="標楷體" w:eastAsia="標楷體" w:hAnsi="標楷體" w:hint="eastAsia"/>
          <w:color w:val="000000"/>
          <w:sz w:val="20"/>
          <w:szCs w:val="20"/>
        </w:rPr>
        <w:t>月</w:t>
      </w:r>
      <w:r w:rsidR="003D02FC">
        <w:rPr>
          <w:rFonts w:ascii="標楷體" w:eastAsia="標楷體" w:hAnsi="標楷體" w:hint="eastAsia"/>
          <w:color w:val="000000"/>
          <w:sz w:val="20"/>
          <w:szCs w:val="20"/>
        </w:rPr>
        <w:t>14</w:t>
      </w:r>
      <w:r w:rsidRPr="00544153">
        <w:rPr>
          <w:rFonts w:ascii="標楷體" w:eastAsia="標楷體" w:hAnsi="標楷體" w:hint="eastAsia"/>
          <w:color w:val="000000"/>
          <w:sz w:val="20"/>
          <w:szCs w:val="20"/>
        </w:rPr>
        <w:t>日澎湖縣政府</w:t>
      </w:r>
      <w:proofErr w:type="gramStart"/>
      <w:r w:rsidRPr="00544153">
        <w:rPr>
          <w:rFonts w:ascii="標楷體" w:eastAsia="標楷體" w:hAnsi="標楷體" w:hint="eastAsia"/>
          <w:color w:val="000000"/>
          <w:sz w:val="20"/>
          <w:szCs w:val="20"/>
        </w:rPr>
        <w:t>府行法字第</w:t>
      </w:r>
      <w:proofErr w:type="gramEnd"/>
      <w:r w:rsidRPr="00544153">
        <w:rPr>
          <w:rFonts w:ascii="標楷體" w:eastAsia="標楷體" w:hAnsi="標楷體" w:hint="eastAsia"/>
          <w:color w:val="000000"/>
          <w:sz w:val="20"/>
          <w:szCs w:val="20"/>
        </w:rPr>
        <w:t> 0951300225 號令修正公布全文 24 條；並自公布日施行</w:t>
      </w:r>
    </w:p>
    <w:p w:rsidR="00544153" w:rsidRPr="00544153" w:rsidRDefault="00544153" w:rsidP="00544153">
      <w:pPr>
        <w:ind w:left="300" w:hangingChars="150" w:hanging="300"/>
        <w:jc w:val="both"/>
        <w:rPr>
          <w:rFonts w:ascii="標楷體" w:eastAsia="標楷體" w:hAnsi="標楷體"/>
          <w:color w:val="000000"/>
          <w:sz w:val="20"/>
          <w:szCs w:val="20"/>
        </w:rPr>
      </w:pPr>
      <w:r w:rsidRPr="00544153">
        <w:rPr>
          <w:rFonts w:ascii="標楷體" w:eastAsia="標楷體" w:hAnsi="標楷體" w:hint="eastAsia"/>
          <w:color w:val="000000"/>
          <w:sz w:val="20"/>
          <w:szCs w:val="20"/>
        </w:rPr>
        <w:t>03.中華民國</w:t>
      </w:r>
      <w:r w:rsidR="003D02FC">
        <w:rPr>
          <w:rFonts w:ascii="標楷體" w:eastAsia="標楷體" w:hAnsi="標楷體" w:hint="eastAsia"/>
          <w:color w:val="000000"/>
          <w:sz w:val="20"/>
          <w:szCs w:val="20"/>
        </w:rPr>
        <w:t>102</w:t>
      </w:r>
      <w:r w:rsidRPr="00544153">
        <w:rPr>
          <w:rFonts w:ascii="標楷體" w:eastAsia="標楷體" w:hAnsi="標楷體" w:hint="eastAsia"/>
          <w:color w:val="000000"/>
          <w:sz w:val="20"/>
          <w:szCs w:val="20"/>
        </w:rPr>
        <w:t>年</w:t>
      </w:r>
      <w:r w:rsidR="003D02FC">
        <w:rPr>
          <w:rFonts w:ascii="標楷體" w:eastAsia="標楷體" w:hAnsi="標楷體" w:hint="eastAsia"/>
          <w:color w:val="000000"/>
          <w:sz w:val="20"/>
          <w:szCs w:val="20"/>
        </w:rPr>
        <w:t>01</w:t>
      </w:r>
      <w:r w:rsidRPr="00544153">
        <w:rPr>
          <w:rFonts w:ascii="標楷體" w:eastAsia="標楷體" w:hAnsi="標楷體" w:hint="eastAsia"/>
          <w:color w:val="000000"/>
          <w:sz w:val="20"/>
          <w:szCs w:val="20"/>
        </w:rPr>
        <w:t>月</w:t>
      </w:r>
      <w:r w:rsidR="003D02FC">
        <w:rPr>
          <w:rFonts w:ascii="標楷體" w:eastAsia="標楷體" w:hAnsi="標楷體" w:hint="eastAsia"/>
          <w:color w:val="000000"/>
          <w:sz w:val="20"/>
          <w:szCs w:val="20"/>
        </w:rPr>
        <w:t>07</w:t>
      </w:r>
      <w:r w:rsidRPr="00544153">
        <w:rPr>
          <w:rFonts w:ascii="標楷體" w:eastAsia="標楷體" w:hAnsi="標楷體" w:hint="eastAsia"/>
          <w:color w:val="000000"/>
          <w:sz w:val="20"/>
          <w:szCs w:val="20"/>
        </w:rPr>
        <w:t>日澎湖縣政府</w:t>
      </w:r>
      <w:proofErr w:type="gramStart"/>
      <w:r w:rsidRPr="00544153">
        <w:rPr>
          <w:rFonts w:ascii="標楷體" w:eastAsia="標楷體" w:hAnsi="標楷體" w:hint="eastAsia"/>
          <w:color w:val="000000"/>
          <w:sz w:val="20"/>
          <w:szCs w:val="20"/>
        </w:rPr>
        <w:t>府行法字第</w:t>
      </w:r>
      <w:proofErr w:type="gramEnd"/>
      <w:r w:rsidRPr="00544153">
        <w:rPr>
          <w:rFonts w:ascii="標楷體" w:eastAsia="標楷體" w:hAnsi="標楷體" w:hint="eastAsia"/>
          <w:color w:val="000000"/>
          <w:sz w:val="20"/>
          <w:szCs w:val="20"/>
        </w:rPr>
        <w:t> 1021300074 號令修正公布第 3、5、10-18 條</w:t>
      </w:r>
      <w:r>
        <w:rPr>
          <w:rFonts w:ascii="標楷體" w:eastAsia="標楷體" w:hAnsi="標楷體" w:hint="eastAsia"/>
          <w:color w:val="000000"/>
          <w:sz w:val="20"/>
          <w:szCs w:val="20"/>
        </w:rPr>
        <w:t>條文</w:t>
      </w:r>
      <w:r w:rsidRPr="00544153">
        <w:rPr>
          <w:rFonts w:ascii="標楷體" w:eastAsia="標楷體" w:hAnsi="標楷體" w:hint="eastAsia"/>
          <w:color w:val="000000"/>
          <w:sz w:val="20"/>
          <w:szCs w:val="20"/>
        </w:rPr>
        <w:t>；並自公布日施行</w:t>
      </w:r>
    </w:p>
    <w:p w:rsidR="00D241E6" w:rsidRDefault="003D02FC" w:rsidP="00D241E6">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bCs/>
          <w:color w:val="000000"/>
          <w:kern w:val="0"/>
          <w:sz w:val="28"/>
          <w:szCs w:val="28"/>
        </w:rPr>
        <w:t xml:space="preserve">　　　　　　　　　</w:t>
      </w:r>
      <w:r w:rsidR="00544153" w:rsidRPr="00544153">
        <w:rPr>
          <w:rFonts w:ascii="標楷體" w:eastAsia="標楷體" w:hAnsi="標楷體" w:cs="新細明體" w:hint="eastAsia"/>
          <w:bCs/>
          <w:color w:val="000000"/>
          <w:kern w:val="0"/>
          <w:sz w:val="28"/>
          <w:szCs w:val="28"/>
        </w:rPr>
        <w:t>第 一 章 總則</w:t>
      </w:r>
    </w:p>
    <w:p w:rsidR="00D241E6" w:rsidRDefault="00544153" w:rsidP="00D241E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D241E6">
        <w:rPr>
          <w:rFonts w:ascii="標楷體" w:eastAsia="標楷體" w:hAnsi="標楷體" w:cs="新細明體" w:hint="eastAsia"/>
          <w:bCs/>
          <w:color w:val="000000"/>
          <w:kern w:val="0"/>
          <w:sz w:val="28"/>
          <w:szCs w:val="28"/>
        </w:rPr>
        <w:t xml:space="preserve">　一　</w:t>
      </w:r>
      <w:r w:rsidRPr="00544153">
        <w:rPr>
          <w:rFonts w:ascii="標楷體" w:eastAsia="標楷體" w:hAnsi="標楷體" w:cs="新細明體" w:hint="eastAsia"/>
          <w:bCs/>
          <w:color w:val="000000"/>
          <w:kern w:val="0"/>
          <w:sz w:val="28"/>
          <w:szCs w:val="28"/>
        </w:rPr>
        <w:t>條</w:t>
      </w:r>
      <w:r w:rsidR="00D241E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為辦理本縣公立、私立殯葬設施之設置、經營管理及殯葬服務業、殯葬行為之管理輔導，特制定本自治條例。</w:t>
      </w:r>
      <w:r w:rsidRPr="00544153">
        <w:rPr>
          <w:rFonts w:ascii="標楷體" w:eastAsia="標楷體" w:hAnsi="標楷體" w:cs="新細明體" w:hint="eastAsia"/>
          <w:color w:val="000000"/>
          <w:kern w:val="0"/>
          <w:sz w:val="28"/>
          <w:szCs w:val="28"/>
        </w:rPr>
        <w:br/>
        <w:t>本自治條例未規定者，適用殯葬管理條例及其他法令規定。</w:t>
      </w:r>
    </w:p>
    <w:p w:rsidR="00D241E6" w:rsidRDefault="00544153" w:rsidP="00D241E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D241E6">
        <w:rPr>
          <w:rFonts w:ascii="標楷體" w:eastAsia="標楷體" w:hAnsi="標楷體" w:cs="新細明體" w:hint="eastAsia"/>
          <w:bCs/>
          <w:color w:val="000000"/>
          <w:kern w:val="0"/>
          <w:sz w:val="28"/>
          <w:szCs w:val="28"/>
        </w:rPr>
        <w:t xml:space="preserve">　二　</w:t>
      </w:r>
      <w:r w:rsidRPr="00544153">
        <w:rPr>
          <w:rFonts w:ascii="標楷體" w:eastAsia="標楷體" w:hAnsi="標楷體" w:cs="新細明體" w:hint="eastAsia"/>
          <w:bCs/>
          <w:color w:val="000000"/>
          <w:kern w:val="0"/>
          <w:sz w:val="28"/>
          <w:szCs w:val="28"/>
        </w:rPr>
        <w:t>條</w:t>
      </w:r>
      <w:r w:rsidR="00D241E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本自治條例之主管機關，在縣為澎湖縣政府（以下簡稱本府）；在鄉（市）為鄉（市）公所。</w:t>
      </w:r>
      <w:r w:rsidRPr="00544153">
        <w:rPr>
          <w:rFonts w:ascii="標楷體" w:eastAsia="標楷體" w:hAnsi="標楷體" w:cs="新細明體" w:hint="eastAsia"/>
          <w:color w:val="000000"/>
          <w:kern w:val="0"/>
          <w:sz w:val="28"/>
          <w:szCs w:val="28"/>
        </w:rPr>
        <w:br/>
      </w:r>
      <w:r w:rsidRPr="00544153">
        <w:rPr>
          <w:rFonts w:ascii="標楷體" w:eastAsia="標楷體" w:hAnsi="標楷體" w:cs="新細明體" w:hint="eastAsia"/>
          <w:bCs/>
          <w:color w:val="000000"/>
          <w:kern w:val="0"/>
          <w:sz w:val="28"/>
          <w:szCs w:val="28"/>
        </w:rPr>
        <w:t xml:space="preserve">　　   </w:t>
      </w:r>
      <w:r w:rsidR="009D56F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bCs/>
          <w:color w:val="000000"/>
          <w:kern w:val="0"/>
          <w:sz w:val="28"/>
          <w:szCs w:val="28"/>
        </w:rPr>
        <w:t>第 二 章 殯葬設施之設置</w:t>
      </w:r>
    </w:p>
    <w:p w:rsidR="00544153" w:rsidRDefault="00544153" w:rsidP="00D241E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D241E6">
        <w:rPr>
          <w:rFonts w:ascii="標楷體" w:eastAsia="標楷體" w:hAnsi="標楷體" w:cs="新細明體" w:hint="eastAsia"/>
          <w:bCs/>
          <w:color w:val="000000"/>
          <w:kern w:val="0"/>
          <w:sz w:val="28"/>
          <w:szCs w:val="28"/>
        </w:rPr>
        <w:t xml:space="preserve">　三　</w:t>
      </w:r>
      <w:r w:rsidRPr="00544153">
        <w:rPr>
          <w:rFonts w:ascii="標楷體" w:eastAsia="標楷體" w:hAnsi="標楷體" w:cs="新細明體" w:hint="eastAsia"/>
          <w:bCs/>
          <w:color w:val="000000"/>
          <w:kern w:val="0"/>
          <w:sz w:val="28"/>
          <w:szCs w:val="28"/>
        </w:rPr>
        <w:t>條</w:t>
      </w:r>
      <w:r w:rsidR="00D241E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 xml:space="preserve">本府、鄉（市）公所、法人或寺院、宮廟、教會得依本自治條例、殯葬管理條例及其他法令之規定，設置公立、私立殯葬設施。 公立殯葬設施得委託民間團體經營或共同開發。其委託經營管理要點由主管機關另定之。 </w:t>
      </w:r>
    </w:p>
    <w:p w:rsidR="00544153" w:rsidRPr="00544153" w:rsidRDefault="00D241E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私立公墓之設置或擴充，其最小面積不得小於四公頃。 </w:t>
      </w:r>
    </w:p>
    <w:p w:rsidR="00D241E6" w:rsidRDefault="00D241E6" w:rsidP="00D241E6">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Times New Roman" w:hint="eastAsia"/>
          <w:color w:val="000000"/>
          <w:sz w:val="28"/>
          <w:szCs w:val="28"/>
        </w:rPr>
        <w:t xml:space="preserve">　　　　　</w:t>
      </w:r>
      <w:r w:rsidR="00544153" w:rsidRPr="00544153">
        <w:rPr>
          <w:rFonts w:ascii="標楷體" w:eastAsia="標楷體" w:hAnsi="標楷體" w:cs="Times New Roman" w:hint="eastAsia"/>
          <w:color w:val="000000"/>
          <w:sz w:val="28"/>
          <w:szCs w:val="28"/>
        </w:rPr>
        <w:t>公立殯葬設施設置於轄區外者，應先徵得該管主管機關之同意。</w:t>
      </w:r>
    </w:p>
    <w:p w:rsidR="00D241E6" w:rsidRDefault="00544153" w:rsidP="00D241E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D241E6">
        <w:rPr>
          <w:rFonts w:ascii="標楷體" w:eastAsia="標楷體" w:hAnsi="標楷體" w:cs="新細明體" w:hint="eastAsia"/>
          <w:bCs/>
          <w:color w:val="000000"/>
          <w:kern w:val="0"/>
          <w:sz w:val="28"/>
          <w:szCs w:val="28"/>
        </w:rPr>
        <w:t xml:space="preserve">　四　</w:t>
      </w:r>
      <w:r w:rsidRPr="00544153">
        <w:rPr>
          <w:rFonts w:ascii="標楷體" w:eastAsia="標楷體" w:hAnsi="標楷體" w:cs="新細明體" w:hint="eastAsia"/>
          <w:bCs/>
          <w:color w:val="000000"/>
          <w:kern w:val="0"/>
          <w:sz w:val="28"/>
          <w:szCs w:val="28"/>
        </w:rPr>
        <w:t>條</w:t>
      </w:r>
      <w:r w:rsidR="00D241E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殯葬設施應置管理人員，並得置技術人員。</w:t>
      </w:r>
    </w:p>
    <w:p w:rsidR="00544153" w:rsidRDefault="00544153" w:rsidP="00D241E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D241E6">
        <w:rPr>
          <w:rFonts w:ascii="標楷體" w:eastAsia="標楷體" w:hAnsi="標楷體" w:cs="新細明體" w:hint="eastAsia"/>
          <w:bCs/>
          <w:color w:val="000000"/>
          <w:kern w:val="0"/>
          <w:sz w:val="28"/>
          <w:szCs w:val="28"/>
        </w:rPr>
        <w:t xml:space="preserve">　五　</w:t>
      </w:r>
      <w:r w:rsidRPr="00544153">
        <w:rPr>
          <w:rFonts w:ascii="標楷體" w:eastAsia="標楷體" w:hAnsi="標楷體" w:cs="新細明體" w:hint="eastAsia"/>
          <w:bCs/>
          <w:color w:val="000000"/>
          <w:kern w:val="0"/>
          <w:sz w:val="28"/>
          <w:szCs w:val="28"/>
        </w:rPr>
        <w:t>條</w:t>
      </w:r>
      <w:r w:rsidR="00D241E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 xml:space="preserve">殯葬設施之設置、擴充、增建或改建應備具下列文件報請本府核准，其核准事項有變更者亦同： </w:t>
      </w:r>
    </w:p>
    <w:p w:rsidR="00544153"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一、地點位置圖。 </w:t>
      </w:r>
    </w:p>
    <w:p w:rsidR="00544153"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二、地點範圍之土地登記（簿）謄本及地籍圖謄本。 </w:t>
      </w:r>
    </w:p>
    <w:p w:rsidR="00544153"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三、配置圖說。 </w:t>
      </w:r>
    </w:p>
    <w:p w:rsidR="00544153"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四、興建營運計畫。 </w:t>
      </w:r>
    </w:p>
    <w:p w:rsidR="00544153"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五、管理方式及收費標準。 </w:t>
      </w:r>
      <w:r w:rsidR="00544153" w:rsidRPr="00544153">
        <w:rPr>
          <w:rFonts w:ascii="標楷體" w:eastAsia="標楷體" w:hAnsi="標楷體" w:cs="新細明體"/>
          <w:color w:val="000000"/>
          <w:kern w:val="0"/>
          <w:sz w:val="28"/>
          <w:szCs w:val="28"/>
        </w:rPr>
        <w:tab/>
      </w:r>
    </w:p>
    <w:p w:rsidR="00544153"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六、申請人之相關證明文件（由鄉市公所設置免附）。 </w:t>
      </w:r>
    </w:p>
    <w:p w:rsidR="009D56F6" w:rsidRDefault="009D56F6" w:rsidP="00D241E6">
      <w:pPr>
        <w:widowControl/>
        <w:spacing w:line="42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七、土地權利證明或土地使用同意書。 </w:t>
      </w:r>
    </w:p>
    <w:p w:rsidR="00544153" w:rsidRPr="00544153" w:rsidRDefault="009D56F6" w:rsidP="009D56F6">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殯葬設施用地不合土地分區使用管制規定者，得檢附第一項各款文件報經本府先發給同意興辦事業計畫之證明文件，依法辦理用地變更後，再檢附變更後土地登記謄本或都市計畫證明書報本府核准。 </w:t>
      </w:r>
    </w:p>
    <w:p w:rsidR="009D56F6" w:rsidRDefault="009D56F6" w:rsidP="009D56F6">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Times New Roman" w:hint="eastAsia"/>
          <w:color w:val="000000"/>
          <w:sz w:val="28"/>
          <w:szCs w:val="28"/>
        </w:rPr>
        <w:t xml:space="preserve">　　　　　　　</w:t>
      </w:r>
      <w:r w:rsidR="00544153" w:rsidRPr="00544153">
        <w:rPr>
          <w:rFonts w:ascii="標楷體" w:eastAsia="標楷體" w:hAnsi="標楷體" w:cs="Times New Roman" w:hint="eastAsia"/>
          <w:color w:val="000000"/>
          <w:sz w:val="28"/>
          <w:szCs w:val="28"/>
        </w:rPr>
        <w:t>殯葬設施之設置、擴充、增建或改建，其文件審查表及現場勘查表，由本府另定之。</w:t>
      </w:r>
    </w:p>
    <w:p w:rsidR="009D56F6" w:rsidRDefault="00544153" w:rsidP="009D56F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lastRenderedPageBreak/>
        <w:t>第</w:t>
      </w:r>
      <w:r w:rsidR="009D56F6">
        <w:rPr>
          <w:rFonts w:ascii="標楷體" w:eastAsia="標楷體" w:hAnsi="標楷體" w:cs="新細明體" w:hint="eastAsia"/>
          <w:bCs/>
          <w:color w:val="000000"/>
          <w:kern w:val="0"/>
          <w:sz w:val="28"/>
          <w:szCs w:val="28"/>
        </w:rPr>
        <w:t xml:space="preserve">　六　</w:t>
      </w:r>
      <w:r w:rsidRPr="00544153">
        <w:rPr>
          <w:rFonts w:ascii="標楷體" w:eastAsia="標楷體" w:hAnsi="標楷體" w:cs="新細明體" w:hint="eastAsia"/>
          <w:bCs/>
          <w:color w:val="000000"/>
          <w:kern w:val="0"/>
          <w:sz w:val="28"/>
          <w:szCs w:val="28"/>
        </w:rPr>
        <w:t>條</w:t>
      </w:r>
      <w:r w:rsidR="009D56F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設置、擴充殯葬設施應依殯葬管理條例第八條、第九條規定，選擇不影響水土保持、不破壞環境保護、不妨礙軍事設施及公共衛生之適當地點為之。但馬公市與白沙鄉各離島村里及望安鄉、七美鄉，基於地理環境無法保持規定距離者，得因地制宜縮短距離。</w:t>
      </w:r>
    </w:p>
    <w:p w:rsidR="009D56F6" w:rsidRDefault="00544153" w:rsidP="009D56F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9D56F6">
        <w:rPr>
          <w:rFonts w:ascii="標楷體" w:eastAsia="標楷體" w:hAnsi="標楷體" w:cs="新細明體" w:hint="eastAsia"/>
          <w:bCs/>
          <w:color w:val="000000"/>
          <w:kern w:val="0"/>
          <w:sz w:val="28"/>
          <w:szCs w:val="28"/>
        </w:rPr>
        <w:t xml:space="preserve">　七　</w:t>
      </w:r>
      <w:r w:rsidRPr="00544153">
        <w:rPr>
          <w:rFonts w:ascii="標楷體" w:eastAsia="標楷體" w:hAnsi="標楷體" w:cs="新細明體" w:hint="eastAsia"/>
          <w:bCs/>
          <w:color w:val="000000"/>
          <w:kern w:val="0"/>
          <w:sz w:val="28"/>
          <w:szCs w:val="28"/>
        </w:rPr>
        <w:t>條</w:t>
      </w:r>
      <w:r w:rsidR="009D56F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設置、擴充、增建、改建殯葬設施完竣後，應檢送下列文件報本府核定後，始得啟用營運、</w:t>
      </w:r>
      <w:proofErr w:type="gramStart"/>
      <w:r w:rsidRPr="00544153">
        <w:rPr>
          <w:rFonts w:ascii="標楷體" w:eastAsia="標楷體" w:hAnsi="標楷體" w:cs="新細明體" w:hint="eastAsia"/>
          <w:color w:val="000000"/>
          <w:kern w:val="0"/>
          <w:sz w:val="28"/>
          <w:szCs w:val="28"/>
        </w:rPr>
        <w:t>販售墓基及</w:t>
      </w:r>
      <w:proofErr w:type="gramEnd"/>
      <w:r w:rsidRPr="00544153">
        <w:rPr>
          <w:rFonts w:ascii="標楷體" w:eastAsia="標楷體" w:hAnsi="標楷體" w:cs="新細明體" w:hint="eastAsia"/>
          <w:color w:val="000000"/>
          <w:kern w:val="0"/>
          <w:sz w:val="28"/>
          <w:szCs w:val="28"/>
        </w:rPr>
        <w:t>塔位；未經核定啟用者，不得營運、販售</w:t>
      </w:r>
      <w:proofErr w:type="gramStart"/>
      <w:r w:rsidRPr="00544153">
        <w:rPr>
          <w:rFonts w:ascii="標楷體" w:eastAsia="標楷體" w:hAnsi="標楷體" w:cs="新細明體" w:hint="eastAsia"/>
          <w:color w:val="000000"/>
          <w:kern w:val="0"/>
          <w:sz w:val="28"/>
          <w:szCs w:val="28"/>
        </w:rPr>
        <w:t>墓基或塔</w:t>
      </w:r>
      <w:proofErr w:type="gramEnd"/>
      <w:r w:rsidRPr="00544153">
        <w:rPr>
          <w:rFonts w:ascii="標楷體" w:eastAsia="標楷體" w:hAnsi="標楷體" w:cs="新細明體" w:hint="eastAsia"/>
          <w:color w:val="000000"/>
          <w:kern w:val="0"/>
          <w:sz w:val="28"/>
          <w:szCs w:val="28"/>
        </w:rPr>
        <w:t>位：</w:t>
      </w:r>
    </w:p>
    <w:p w:rsidR="009D56F6" w:rsidRDefault="009D56F6" w:rsidP="009D56F6">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一、設備來源證明。 </w:t>
      </w:r>
      <w:r w:rsidR="00544153" w:rsidRPr="00544153">
        <w:rPr>
          <w:rFonts w:ascii="標楷體" w:eastAsia="標楷體" w:hAnsi="標楷體" w:cs="新細明體" w:hint="eastAsia"/>
          <w:color w:val="000000"/>
          <w:kern w:val="0"/>
          <w:sz w:val="28"/>
          <w:szCs w:val="28"/>
        </w:rPr>
        <w:br/>
        <w:t>二、完工證明。 </w:t>
      </w:r>
      <w:r w:rsidR="00544153" w:rsidRPr="00544153">
        <w:rPr>
          <w:rFonts w:ascii="標楷體" w:eastAsia="標楷體" w:hAnsi="標楷體" w:cs="新細明體" w:hint="eastAsia"/>
          <w:color w:val="000000"/>
          <w:kern w:val="0"/>
          <w:sz w:val="28"/>
          <w:szCs w:val="28"/>
        </w:rPr>
        <w:br/>
        <w:t>三、照片。 </w:t>
      </w:r>
      <w:r w:rsidR="00544153" w:rsidRPr="00544153">
        <w:rPr>
          <w:rFonts w:ascii="標楷體" w:eastAsia="標楷體" w:hAnsi="標楷體" w:cs="新細明體" w:hint="eastAsia"/>
          <w:color w:val="000000"/>
          <w:kern w:val="0"/>
          <w:sz w:val="28"/>
          <w:szCs w:val="28"/>
        </w:rPr>
        <w:br/>
        <w:t>四、納</w:t>
      </w:r>
      <w:proofErr w:type="gramStart"/>
      <w:r w:rsidR="00544153" w:rsidRPr="00544153">
        <w:rPr>
          <w:rFonts w:ascii="標楷體" w:eastAsia="標楷體" w:hAnsi="標楷體" w:cs="新細明體" w:hint="eastAsia"/>
          <w:color w:val="000000"/>
          <w:kern w:val="0"/>
          <w:sz w:val="28"/>
          <w:szCs w:val="28"/>
        </w:rPr>
        <w:t>骨櫃位製材達耐</w:t>
      </w:r>
      <w:proofErr w:type="gramEnd"/>
      <w:r w:rsidR="00544153" w:rsidRPr="00544153">
        <w:rPr>
          <w:rFonts w:ascii="標楷體" w:eastAsia="標楷體" w:hAnsi="標楷體" w:cs="新細明體" w:hint="eastAsia"/>
          <w:color w:val="000000"/>
          <w:kern w:val="0"/>
          <w:sz w:val="28"/>
          <w:szCs w:val="28"/>
        </w:rPr>
        <w:t>燃二級以上性能之證明文件。 </w:t>
      </w:r>
      <w:r w:rsidR="00544153" w:rsidRPr="00544153">
        <w:rPr>
          <w:rFonts w:ascii="標楷體" w:eastAsia="標楷體" w:hAnsi="標楷體" w:cs="新細明體" w:hint="eastAsia"/>
          <w:color w:val="000000"/>
          <w:kern w:val="0"/>
          <w:sz w:val="28"/>
          <w:szCs w:val="28"/>
        </w:rPr>
        <w:br/>
        <w:t>五、消防證明。 </w:t>
      </w:r>
      <w:r w:rsidR="00544153" w:rsidRPr="00544153">
        <w:rPr>
          <w:rFonts w:ascii="標楷體" w:eastAsia="標楷體" w:hAnsi="標楷體" w:cs="新細明體" w:hint="eastAsia"/>
          <w:color w:val="000000"/>
          <w:kern w:val="0"/>
          <w:sz w:val="28"/>
          <w:szCs w:val="28"/>
        </w:rPr>
        <w:br/>
        <w:t>六、耐震證明。 </w:t>
      </w:r>
      <w:r w:rsidR="00544153" w:rsidRPr="00544153">
        <w:rPr>
          <w:rFonts w:ascii="標楷體" w:eastAsia="標楷體" w:hAnsi="標楷體" w:cs="新細明體" w:hint="eastAsia"/>
          <w:color w:val="000000"/>
          <w:kern w:val="0"/>
          <w:sz w:val="28"/>
          <w:szCs w:val="28"/>
        </w:rPr>
        <w:br/>
        <w:t>七、殯葬設施名稱、地點、所屬區域及設置者之名稱或姓名。 </w:t>
      </w:r>
      <w:r w:rsidR="00544153" w:rsidRPr="00544153">
        <w:rPr>
          <w:rFonts w:ascii="標楷體" w:eastAsia="標楷體" w:hAnsi="標楷體" w:cs="新細明體" w:hint="eastAsia"/>
          <w:color w:val="000000"/>
          <w:kern w:val="0"/>
          <w:sz w:val="28"/>
          <w:szCs w:val="28"/>
        </w:rPr>
        <w:br/>
        <w:t>八、設施配置圖。 </w:t>
      </w:r>
      <w:r w:rsidR="00544153" w:rsidRPr="00544153">
        <w:rPr>
          <w:rFonts w:ascii="標楷體" w:eastAsia="標楷體" w:hAnsi="標楷體" w:cs="新細明體" w:hint="eastAsia"/>
          <w:color w:val="000000"/>
          <w:kern w:val="0"/>
          <w:sz w:val="28"/>
          <w:szCs w:val="28"/>
        </w:rPr>
        <w:br/>
        <w:t>九、營運計畫。 </w:t>
      </w:r>
      <w:r w:rsidR="00544153" w:rsidRPr="00544153">
        <w:rPr>
          <w:rFonts w:ascii="標楷體" w:eastAsia="標楷體" w:hAnsi="標楷體" w:cs="新細明體" w:hint="eastAsia"/>
          <w:color w:val="000000"/>
          <w:kern w:val="0"/>
          <w:sz w:val="28"/>
          <w:szCs w:val="28"/>
        </w:rPr>
        <w:br/>
        <w:t>十、收費標準。 </w:t>
      </w:r>
      <w:r w:rsidR="00544153" w:rsidRPr="00544153">
        <w:rPr>
          <w:rFonts w:ascii="標楷體" w:eastAsia="標楷體" w:hAnsi="標楷體" w:cs="新細明體" w:hint="eastAsia"/>
          <w:color w:val="000000"/>
          <w:kern w:val="0"/>
          <w:sz w:val="28"/>
          <w:szCs w:val="28"/>
        </w:rPr>
        <w:br/>
        <w:t>十一、使用管理辦法。 </w:t>
      </w:r>
      <w:r w:rsidR="00544153" w:rsidRPr="00544153">
        <w:rPr>
          <w:rFonts w:ascii="標楷體" w:eastAsia="標楷體" w:hAnsi="標楷體" w:cs="新細明體" w:hint="eastAsia"/>
          <w:color w:val="000000"/>
          <w:kern w:val="0"/>
          <w:sz w:val="28"/>
          <w:szCs w:val="28"/>
        </w:rPr>
        <w:br/>
        <w:t>十二、其他依法應具備資料文件。 </w:t>
      </w:r>
      <w:r w:rsidR="00544153" w:rsidRPr="00544153">
        <w:rPr>
          <w:rFonts w:ascii="標楷體" w:eastAsia="標楷體" w:hAnsi="標楷體" w:cs="新細明體" w:hint="eastAsia"/>
          <w:color w:val="000000"/>
          <w:kern w:val="0"/>
          <w:sz w:val="28"/>
          <w:szCs w:val="28"/>
        </w:rPr>
        <w:br/>
      </w: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前項第四款及第六款證明文件應由登記有案專業法人或學術機關（構）認證之。</w:t>
      </w:r>
      <w:r w:rsidR="00544153" w:rsidRPr="00544153">
        <w:rPr>
          <w:rFonts w:ascii="標楷體" w:eastAsia="標楷體" w:hAnsi="標楷體" w:cs="新細明體" w:hint="eastAsia"/>
          <w:color w:val="000000"/>
          <w:kern w:val="0"/>
          <w:sz w:val="28"/>
          <w:szCs w:val="28"/>
        </w:rPr>
        <w:br/>
      </w:r>
      <w:r w:rsidR="00544153" w:rsidRPr="00544153">
        <w:rPr>
          <w:rFonts w:ascii="標楷體" w:eastAsia="標楷體" w:hAnsi="標楷體" w:cs="新細明體" w:hint="eastAsia"/>
          <w:bCs/>
          <w:color w:val="000000"/>
          <w:kern w:val="0"/>
          <w:sz w:val="28"/>
          <w:szCs w:val="28"/>
        </w:rPr>
        <w:t xml:space="preserve">　　   </w:t>
      </w:r>
      <w:r w:rsidR="00307663">
        <w:rPr>
          <w:rFonts w:ascii="標楷體" w:eastAsia="標楷體" w:hAnsi="標楷體" w:cs="新細明體" w:hint="eastAsia"/>
          <w:bCs/>
          <w:color w:val="000000"/>
          <w:kern w:val="0"/>
          <w:sz w:val="28"/>
          <w:szCs w:val="28"/>
        </w:rPr>
        <w:t xml:space="preserve">　</w:t>
      </w:r>
      <w:r w:rsidR="00544153" w:rsidRPr="00544153">
        <w:rPr>
          <w:rFonts w:ascii="標楷體" w:eastAsia="標楷體" w:hAnsi="標楷體" w:cs="新細明體" w:hint="eastAsia"/>
          <w:bCs/>
          <w:color w:val="000000"/>
          <w:kern w:val="0"/>
          <w:sz w:val="28"/>
          <w:szCs w:val="28"/>
        </w:rPr>
        <w:t>第 三 章 殯葬設施之經營管理</w:t>
      </w:r>
    </w:p>
    <w:p w:rsidR="009D56F6" w:rsidRDefault="00544153" w:rsidP="009D56F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9D56F6">
        <w:rPr>
          <w:rFonts w:ascii="標楷體" w:eastAsia="標楷體" w:hAnsi="標楷體" w:cs="新細明體" w:hint="eastAsia"/>
          <w:bCs/>
          <w:color w:val="000000"/>
          <w:kern w:val="0"/>
          <w:sz w:val="28"/>
          <w:szCs w:val="28"/>
        </w:rPr>
        <w:t xml:space="preserve">　八　</w:t>
      </w:r>
      <w:r w:rsidRPr="00544153">
        <w:rPr>
          <w:rFonts w:ascii="標楷體" w:eastAsia="標楷體" w:hAnsi="標楷體" w:cs="新細明體" w:hint="eastAsia"/>
          <w:bCs/>
          <w:color w:val="000000"/>
          <w:kern w:val="0"/>
          <w:sz w:val="28"/>
          <w:szCs w:val="28"/>
        </w:rPr>
        <w:t>條</w:t>
      </w:r>
      <w:r w:rsidR="009D56F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公立殯葬設施之使用、收費及管理自治條例，由該管主管機關制定，並經同級民意機關通過後施行。</w:t>
      </w:r>
      <w:r w:rsidRPr="00544153">
        <w:rPr>
          <w:rFonts w:ascii="標楷體" w:eastAsia="標楷體" w:hAnsi="標楷體" w:cs="新細明體" w:hint="eastAsia"/>
          <w:color w:val="000000"/>
          <w:kern w:val="0"/>
          <w:sz w:val="28"/>
          <w:szCs w:val="28"/>
        </w:rPr>
        <w:br/>
        <w:t>私立殯葬設施，就其設施之使用、收費及管理，應訂定管理辦法，報送本府備查。</w:t>
      </w:r>
      <w:r w:rsidRPr="00544153">
        <w:rPr>
          <w:rFonts w:ascii="標楷體" w:eastAsia="標楷體" w:hAnsi="標楷體" w:cs="新細明體" w:hint="eastAsia"/>
          <w:color w:val="000000"/>
          <w:kern w:val="0"/>
          <w:sz w:val="28"/>
          <w:szCs w:val="28"/>
        </w:rPr>
        <w:br/>
      </w:r>
      <w:r w:rsidR="009D56F6">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殯葬設施收費標準及方式，應張貼於殯葬設施管理處所明顯之處。</w:t>
      </w:r>
    </w:p>
    <w:p w:rsidR="00D241E6" w:rsidRDefault="00544153" w:rsidP="009D56F6">
      <w:pPr>
        <w:widowControl/>
        <w:spacing w:line="420" w:lineRule="exact"/>
        <w:ind w:left="1400" w:hangingChars="500" w:hanging="1400"/>
        <w:jc w:val="both"/>
        <w:rPr>
          <w:rFonts w:ascii="標楷體" w:eastAsia="標楷體" w:hAnsi="標楷體" w:cs="新細明體"/>
          <w:bCs/>
          <w:color w:val="000000"/>
          <w:kern w:val="0"/>
          <w:sz w:val="28"/>
          <w:szCs w:val="28"/>
        </w:rPr>
      </w:pPr>
      <w:r w:rsidRPr="00544153">
        <w:rPr>
          <w:rFonts w:ascii="標楷體" w:eastAsia="標楷體" w:hAnsi="標楷體" w:cs="新細明體" w:hint="eastAsia"/>
          <w:bCs/>
          <w:color w:val="000000"/>
          <w:kern w:val="0"/>
          <w:sz w:val="28"/>
          <w:szCs w:val="28"/>
        </w:rPr>
        <w:t>第</w:t>
      </w:r>
      <w:r w:rsidR="009D56F6">
        <w:rPr>
          <w:rFonts w:ascii="標楷體" w:eastAsia="標楷體" w:hAnsi="標楷體" w:cs="新細明體" w:hint="eastAsia"/>
          <w:bCs/>
          <w:color w:val="000000"/>
          <w:kern w:val="0"/>
          <w:sz w:val="28"/>
          <w:szCs w:val="28"/>
        </w:rPr>
        <w:t xml:space="preserve">　九　</w:t>
      </w:r>
      <w:r w:rsidRPr="00544153">
        <w:rPr>
          <w:rFonts w:ascii="標楷體" w:eastAsia="標楷體" w:hAnsi="標楷體" w:cs="新細明體" w:hint="eastAsia"/>
          <w:bCs/>
          <w:color w:val="000000"/>
          <w:kern w:val="0"/>
          <w:sz w:val="28"/>
          <w:szCs w:val="28"/>
        </w:rPr>
        <w:t>條</w:t>
      </w:r>
      <w:r w:rsidR="009D56F6">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屍體火化應依相關法令規定辦理。</w:t>
      </w:r>
      <w:r w:rsidRPr="00544153">
        <w:rPr>
          <w:rFonts w:ascii="標楷體" w:eastAsia="標楷體" w:hAnsi="標楷體" w:cs="新細明體" w:hint="eastAsia"/>
          <w:bCs/>
          <w:color w:val="000000"/>
          <w:kern w:val="0"/>
          <w:sz w:val="28"/>
          <w:szCs w:val="28"/>
        </w:rPr>
        <w:t xml:space="preserve"> </w:t>
      </w:r>
    </w:p>
    <w:p w:rsidR="00D241E6" w:rsidRDefault="00544153" w:rsidP="009D56F6">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9D56F6">
        <w:rPr>
          <w:rFonts w:ascii="標楷體" w:eastAsia="標楷體" w:hAnsi="標楷體" w:cs="新細明體" w:hint="eastAsia"/>
          <w:color w:val="000000"/>
          <w:kern w:val="0"/>
          <w:sz w:val="28"/>
          <w:szCs w:val="28"/>
        </w:rPr>
        <w:t xml:space="preserve">　十　</w:t>
      </w:r>
      <w:r w:rsidRPr="00544153">
        <w:rPr>
          <w:rFonts w:ascii="標楷體" w:eastAsia="標楷體" w:hAnsi="標楷體" w:cs="新細明體" w:hint="eastAsia"/>
          <w:color w:val="000000"/>
          <w:kern w:val="0"/>
          <w:sz w:val="28"/>
          <w:szCs w:val="28"/>
        </w:rPr>
        <w:t>條    中華民國九十一年七月十九日殯葬管理條例公布施行後，設置公墓、辦理公墓更新或新劃分墓區時，應依該條例第二十六條規定</w:t>
      </w:r>
      <w:proofErr w:type="gramStart"/>
      <w:r w:rsidRPr="00544153">
        <w:rPr>
          <w:rFonts w:ascii="標楷體" w:eastAsia="標楷體" w:hAnsi="標楷體" w:cs="新細明體" w:hint="eastAsia"/>
          <w:color w:val="000000"/>
          <w:kern w:val="0"/>
          <w:sz w:val="28"/>
          <w:szCs w:val="28"/>
        </w:rPr>
        <w:t>劃定墓基</w:t>
      </w:r>
      <w:proofErr w:type="gramEnd"/>
      <w:r w:rsidRPr="00544153">
        <w:rPr>
          <w:rFonts w:ascii="標楷體" w:eastAsia="標楷體" w:hAnsi="標楷體" w:cs="新細明體" w:hint="eastAsia"/>
          <w:color w:val="000000"/>
          <w:kern w:val="0"/>
          <w:sz w:val="28"/>
          <w:szCs w:val="28"/>
        </w:rPr>
        <w:t xml:space="preserve">。 </w:t>
      </w:r>
    </w:p>
    <w:p w:rsidR="00307663" w:rsidRDefault="009D56F6" w:rsidP="009D56F6">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roofErr w:type="gramStart"/>
      <w:r w:rsidR="00544153" w:rsidRPr="00544153">
        <w:rPr>
          <w:rFonts w:ascii="標楷體" w:eastAsia="標楷體" w:hAnsi="標楷體" w:cs="新細明體" w:hint="eastAsia"/>
          <w:color w:val="000000"/>
          <w:kern w:val="0"/>
          <w:sz w:val="28"/>
          <w:szCs w:val="28"/>
        </w:rPr>
        <w:t>既存未規劃</w:t>
      </w:r>
      <w:proofErr w:type="gramEnd"/>
      <w:r w:rsidR="00544153" w:rsidRPr="00544153">
        <w:rPr>
          <w:rFonts w:ascii="標楷體" w:eastAsia="標楷體" w:hAnsi="標楷體" w:cs="新細明體" w:hint="eastAsia"/>
          <w:color w:val="000000"/>
          <w:kern w:val="0"/>
          <w:sz w:val="28"/>
          <w:szCs w:val="28"/>
        </w:rPr>
        <w:t>墓區</w:t>
      </w:r>
      <w:proofErr w:type="gramStart"/>
      <w:r w:rsidR="00544153" w:rsidRPr="00544153">
        <w:rPr>
          <w:rFonts w:ascii="標楷體" w:eastAsia="標楷體" w:hAnsi="標楷體" w:cs="新細明體" w:hint="eastAsia"/>
          <w:color w:val="000000"/>
          <w:kern w:val="0"/>
          <w:sz w:val="28"/>
          <w:szCs w:val="28"/>
        </w:rPr>
        <w:t>及墓基</w:t>
      </w:r>
      <w:proofErr w:type="gramEnd"/>
      <w:r w:rsidR="00544153" w:rsidRPr="00544153">
        <w:rPr>
          <w:rFonts w:ascii="標楷體" w:eastAsia="標楷體" w:hAnsi="標楷體" w:cs="新細明體" w:hint="eastAsia"/>
          <w:color w:val="000000"/>
          <w:kern w:val="0"/>
          <w:sz w:val="28"/>
          <w:szCs w:val="28"/>
        </w:rPr>
        <w:t>之公墓，</w:t>
      </w:r>
      <w:proofErr w:type="gramStart"/>
      <w:r w:rsidR="00544153" w:rsidRPr="00544153">
        <w:rPr>
          <w:rFonts w:ascii="標楷體" w:eastAsia="標楷體" w:hAnsi="標楷體" w:cs="新細明體" w:hint="eastAsia"/>
          <w:color w:val="000000"/>
          <w:kern w:val="0"/>
          <w:sz w:val="28"/>
          <w:szCs w:val="28"/>
        </w:rPr>
        <w:t>每一墓基面積</w:t>
      </w:r>
      <w:proofErr w:type="gramEnd"/>
      <w:r w:rsidR="00544153" w:rsidRPr="00544153">
        <w:rPr>
          <w:rFonts w:ascii="標楷體" w:eastAsia="標楷體" w:hAnsi="標楷體" w:cs="新細明體" w:hint="eastAsia"/>
          <w:color w:val="000000"/>
          <w:kern w:val="0"/>
          <w:sz w:val="28"/>
          <w:szCs w:val="28"/>
        </w:rPr>
        <w:t>不得超過</w:t>
      </w:r>
      <w:r w:rsidR="00307663">
        <w:rPr>
          <w:rFonts w:ascii="標楷體" w:eastAsia="標楷體" w:hAnsi="標楷體" w:cs="新細明體" w:hint="eastAsia"/>
          <w:color w:val="000000"/>
          <w:kern w:val="0"/>
          <w:sz w:val="28"/>
          <w:szCs w:val="28"/>
        </w:rPr>
        <w:t>十六平方公尺，二棺以上合葬者，每增加</w:t>
      </w:r>
      <w:proofErr w:type="gramStart"/>
      <w:r w:rsidR="00307663">
        <w:rPr>
          <w:rFonts w:ascii="標楷體" w:eastAsia="標楷體" w:hAnsi="標楷體" w:cs="新細明體" w:hint="eastAsia"/>
          <w:color w:val="000000"/>
          <w:kern w:val="0"/>
          <w:sz w:val="28"/>
          <w:szCs w:val="28"/>
        </w:rPr>
        <w:t>一</w:t>
      </w:r>
      <w:proofErr w:type="gramEnd"/>
      <w:r w:rsidR="00307663">
        <w:rPr>
          <w:rFonts w:ascii="標楷體" w:eastAsia="標楷體" w:hAnsi="標楷體" w:cs="新細明體" w:hint="eastAsia"/>
          <w:color w:val="000000"/>
          <w:kern w:val="0"/>
          <w:sz w:val="28"/>
          <w:szCs w:val="28"/>
        </w:rPr>
        <w:t>棺，</w:t>
      </w:r>
      <w:proofErr w:type="gramStart"/>
      <w:r w:rsidR="00307663">
        <w:rPr>
          <w:rFonts w:ascii="標楷體" w:eastAsia="標楷體" w:hAnsi="標楷體" w:cs="新細明體" w:hint="eastAsia"/>
          <w:color w:val="000000"/>
          <w:kern w:val="0"/>
          <w:sz w:val="28"/>
          <w:szCs w:val="28"/>
        </w:rPr>
        <w:t>墓基得</w:t>
      </w:r>
      <w:proofErr w:type="gramEnd"/>
      <w:r w:rsidR="00307663">
        <w:rPr>
          <w:rFonts w:ascii="標楷體" w:eastAsia="標楷體" w:hAnsi="標楷體" w:cs="新細明體" w:hint="eastAsia"/>
          <w:color w:val="000000"/>
          <w:kern w:val="0"/>
          <w:sz w:val="28"/>
          <w:szCs w:val="28"/>
        </w:rPr>
        <w:t>放寬四平方公尺。</w:t>
      </w:r>
    </w:p>
    <w:p w:rsidR="00307663" w:rsidRDefault="00544153" w:rsidP="00307663">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lastRenderedPageBreak/>
        <w:t>第</w:t>
      </w:r>
      <w:r w:rsidR="00307663">
        <w:rPr>
          <w:rFonts w:ascii="標楷體" w:eastAsia="標楷體" w:hAnsi="標楷體" w:cs="新細明體" w:hint="eastAsia"/>
          <w:color w:val="000000"/>
          <w:kern w:val="0"/>
          <w:sz w:val="28"/>
          <w:szCs w:val="28"/>
        </w:rPr>
        <w:t xml:space="preserve">　十一</w:t>
      </w:r>
      <w:r w:rsidRPr="00544153">
        <w:rPr>
          <w:rFonts w:ascii="標楷體" w:eastAsia="標楷體" w:hAnsi="標楷體" w:cs="新細明體" w:hint="eastAsia"/>
          <w:color w:val="000000"/>
          <w:kern w:val="0"/>
          <w:sz w:val="28"/>
          <w:szCs w:val="28"/>
        </w:rPr>
        <w:t>條</w:t>
      </w:r>
      <w:r w:rsidR="00307663">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公墓、骨灰（</w:t>
      </w:r>
      <w:proofErr w:type="gramStart"/>
      <w:r w:rsidRPr="00544153">
        <w:rPr>
          <w:rFonts w:ascii="標楷體" w:eastAsia="標楷體" w:hAnsi="標楷體" w:cs="新細明體" w:hint="eastAsia"/>
          <w:color w:val="000000"/>
          <w:kern w:val="0"/>
          <w:sz w:val="28"/>
          <w:szCs w:val="28"/>
        </w:rPr>
        <w:t>骸</w:t>
      </w:r>
      <w:proofErr w:type="gramEnd"/>
      <w:r w:rsidRPr="00544153">
        <w:rPr>
          <w:rFonts w:ascii="標楷體" w:eastAsia="標楷體" w:hAnsi="標楷體" w:cs="新細明體" w:hint="eastAsia"/>
          <w:color w:val="000000"/>
          <w:kern w:val="0"/>
          <w:sz w:val="28"/>
          <w:szCs w:val="28"/>
        </w:rPr>
        <w:t>）存放設施應設置登記簿永久保存，並登載下</w:t>
      </w:r>
      <w:r w:rsidR="00307663">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 xml:space="preserve">列事項：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一、</w:t>
      </w:r>
      <w:proofErr w:type="gramStart"/>
      <w:r w:rsidR="00544153" w:rsidRPr="00544153">
        <w:rPr>
          <w:rFonts w:ascii="標楷體" w:eastAsia="標楷體" w:hAnsi="標楷體" w:cs="新細明體" w:hint="eastAsia"/>
          <w:color w:val="000000"/>
          <w:kern w:val="0"/>
          <w:sz w:val="28"/>
          <w:szCs w:val="28"/>
        </w:rPr>
        <w:t>墓基或</w:t>
      </w:r>
      <w:proofErr w:type="gramEnd"/>
      <w:r w:rsidR="00544153" w:rsidRPr="00544153">
        <w:rPr>
          <w:rFonts w:ascii="標楷體" w:eastAsia="標楷體" w:hAnsi="標楷體" w:cs="新細明體" w:hint="eastAsia"/>
          <w:color w:val="000000"/>
          <w:kern w:val="0"/>
          <w:sz w:val="28"/>
          <w:szCs w:val="28"/>
        </w:rPr>
        <w:t>骨灰（</w:t>
      </w:r>
      <w:proofErr w:type="gramStart"/>
      <w:r w:rsidR="00544153" w:rsidRPr="00544153">
        <w:rPr>
          <w:rFonts w:ascii="標楷體" w:eastAsia="標楷體" w:hAnsi="標楷體" w:cs="新細明體" w:hint="eastAsia"/>
          <w:color w:val="000000"/>
          <w:kern w:val="0"/>
          <w:sz w:val="28"/>
          <w:szCs w:val="28"/>
        </w:rPr>
        <w:t>骸</w:t>
      </w:r>
      <w:proofErr w:type="gramEnd"/>
      <w:r w:rsidR="00544153" w:rsidRPr="00544153">
        <w:rPr>
          <w:rFonts w:ascii="標楷體" w:eastAsia="標楷體" w:hAnsi="標楷體" w:cs="新細明體" w:hint="eastAsia"/>
          <w:color w:val="000000"/>
          <w:kern w:val="0"/>
          <w:sz w:val="28"/>
          <w:szCs w:val="28"/>
        </w:rPr>
        <w:t xml:space="preserve">）存放單位編號。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二、</w:t>
      </w:r>
      <w:proofErr w:type="gramStart"/>
      <w:r w:rsidR="00544153" w:rsidRPr="00544153">
        <w:rPr>
          <w:rFonts w:ascii="標楷體" w:eastAsia="標楷體" w:hAnsi="標楷體" w:cs="新細明體" w:hint="eastAsia"/>
          <w:color w:val="000000"/>
          <w:kern w:val="0"/>
          <w:sz w:val="28"/>
          <w:szCs w:val="28"/>
        </w:rPr>
        <w:t>營葬或</w:t>
      </w:r>
      <w:proofErr w:type="gramEnd"/>
      <w:r w:rsidR="00544153" w:rsidRPr="00544153">
        <w:rPr>
          <w:rFonts w:ascii="標楷體" w:eastAsia="標楷體" w:hAnsi="標楷體" w:cs="新細明體" w:hint="eastAsia"/>
          <w:color w:val="000000"/>
          <w:kern w:val="0"/>
          <w:sz w:val="28"/>
          <w:szCs w:val="28"/>
        </w:rPr>
        <w:t xml:space="preserve">存放日期。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三、死者姓名、性別、出生與死亡年月日。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四、死者主要家屬或關係人之姓名、通訊處、電話及其與死者之關係。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五、其他應記載之事項。前項登記簿，得以書面簿冊形式或以電子檔案方式登載保存。</w:t>
      </w:r>
    </w:p>
    <w:p w:rsidR="00307663" w:rsidRDefault="00544153" w:rsidP="00307663">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07663">
        <w:rPr>
          <w:rFonts w:ascii="標楷體" w:eastAsia="標楷體" w:hAnsi="標楷體" w:cs="新細明體" w:hint="eastAsia"/>
          <w:color w:val="000000"/>
          <w:kern w:val="0"/>
          <w:sz w:val="28"/>
          <w:szCs w:val="28"/>
        </w:rPr>
        <w:t xml:space="preserve">　十二</w:t>
      </w:r>
      <w:r w:rsidRPr="00544153">
        <w:rPr>
          <w:rFonts w:ascii="標楷體" w:eastAsia="標楷體" w:hAnsi="標楷體" w:cs="新細明體" w:hint="eastAsia"/>
          <w:color w:val="000000"/>
          <w:kern w:val="0"/>
          <w:sz w:val="28"/>
          <w:szCs w:val="28"/>
        </w:rPr>
        <w:t xml:space="preserve">條  </w:t>
      </w:r>
      <w:r w:rsidR="00307663">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殯葬設施經營者對殯葬設施內之各項設施，應維護其安全；對屍體、骨灰（</w:t>
      </w:r>
      <w:proofErr w:type="gramStart"/>
      <w:r w:rsidRPr="00544153">
        <w:rPr>
          <w:rFonts w:ascii="標楷體" w:eastAsia="標楷體" w:hAnsi="標楷體" w:cs="新細明體" w:hint="eastAsia"/>
          <w:color w:val="000000"/>
          <w:kern w:val="0"/>
          <w:sz w:val="28"/>
          <w:szCs w:val="28"/>
        </w:rPr>
        <w:t>骸</w:t>
      </w:r>
      <w:proofErr w:type="gramEnd"/>
      <w:r w:rsidRPr="00544153">
        <w:rPr>
          <w:rFonts w:ascii="標楷體" w:eastAsia="標楷體" w:hAnsi="標楷體" w:cs="新細明體" w:hint="eastAsia"/>
          <w:color w:val="000000"/>
          <w:kern w:val="0"/>
          <w:sz w:val="28"/>
          <w:szCs w:val="28"/>
        </w:rPr>
        <w:t>）應妥為保管，並保持環境之衛生及安寧，如有損壞者，經營者應即</w:t>
      </w:r>
      <w:proofErr w:type="gramStart"/>
      <w:r w:rsidRPr="00544153">
        <w:rPr>
          <w:rFonts w:ascii="標楷體" w:eastAsia="標楷體" w:hAnsi="標楷體" w:cs="新細明體" w:hint="eastAsia"/>
          <w:color w:val="000000"/>
          <w:kern w:val="0"/>
          <w:sz w:val="28"/>
          <w:szCs w:val="28"/>
        </w:rPr>
        <w:t>通知墓主或</w:t>
      </w:r>
      <w:proofErr w:type="gramEnd"/>
      <w:r w:rsidRPr="00544153">
        <w:rPr>
          <w:rFonts w:ascii="標楷體" w:eastAsia="標楷體" w:hAnsi="標楷體" w:cs="新細明體" w:hint="eastAsia"/>
          <w:color w:val="000000"/>
          <w:kern w:val="0"/>
          <w:sz w:val="28"/>
          <w:szCs w:val="28"/>
        </w:rPr>
        <w:t>存放者。</w:t>
      </w:r>
    </w:p>
    <w:p w:rsidR="00307663" w:rsidRDefault="00544153" w:rsidP="00307663">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07663">
        <w:rPr>
          <w:rFonts w:ascii="標楷體" w:eastAsia="標楷體" w:hAnsi="標楷體" w:cs="新細明體" w:hint="eastAsia"/>
          <w:color w:val="000000"/>
          <w:kern w:val="0"/>
          <w:sz w:val="28"/>
          <w:szCs w:val="28"/>
        </w:rPr>
        <w:t xml:space="preserve">　十三</w:t>
      </w:r>
      <w:r w:rsidRPr="00544153">
        <w:rPr>
          <w:rFonts w:ascii="標楷體" w:eastAsia="標楷體" w:hAnsi="標楷體" w:cs="新細明體" w:hint="eastAsia"/>
          <w:color w:val="000000"/>
          <w:kern w:val="0"/>
          <w:sz w:val="28"/>
          <w:szCs w:val="28"/>
        </w:rPr>
        <w:t>條</w:t>
      </w:r>
      <w:r w:rsidR="00307663">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公立殯葬設施有下列情形之</w:t>
      </w:r>
      <w:proofErr w:type="gramStart"/>
      <w:r w:rsidRPr="00544153">
        <w:rPr>
          <w:rFonts w:ascii="標楷體" w:eastAsia="標楷體" w:hAnsi="標楷體" w:cs="新細明體" w:hint="eastAsia"/>
          <w:color w:val="000000"/>
          <w:kern w:val="0"/>
          <w:sz w:val="28"/>
          <w:szCs w:val="28"/>
        </w:rPr>
        <w:t>一</w:t>
      </w:r>
      <w:proofErr w:type="gramEnd"/>
      <w:r w:rsidRPr="00544153">
        <w:rPr>
          <w:rFonts w:ascii="標楷體" w:eastAsia="標楷體" w:hAnsi="標楷體" w:cs="新細明體" w:hint="eastAsia"/>
          <w:color w:val="000000"/>
          <w:kern w:val="0"/>
          <w:sz w:val="28"/>
          <w:szCs w:val="28"/>
        </w:rPr>
        <w:t xml:space="preserve">者，主管機關得辦理更新、遷移或廢止使用：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一、不敷使用。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二、遭遇天然災害致全部或一部無法使用。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三、全部或一部地形變更。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四、其他特殊情形。</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前項公立殯葬設施更新、遷移或廢止使用，應擬具更新、遷移或廢止使用計畫並載明下列事項：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一、名稱。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二、所在地點及面積。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三、更新、遷移或廢止使用之年月日。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四、更新、遷移或廢止使用之原因。五、更新、遷移或廢止使用之處理。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 xml:space="preserve">前項更新、遷移或廢止使用計畫其由鄉（市）公所辦理者，應報由本府核准；其由本府辦理者，應報請中央主管機關備查。辦理殯葬設施更新、遷移或廢止使用，有應予遷葬之墳墓，得依本自治條例第十五條規定基準發給遷葬補償費或獎勵金。 </w:t>
      </w:r>
    </w:p>
    <w:p w:rsidR="00307663" w:rsidRDefault="00307663" w:rsidP="00307663">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符合第一項各款規定情形之私立殯葬設施，其更新、遷移或廢止使用計畫，應報由本府核准。</w:t>
      </w:r>
    </w:p>
    <w:p w:rsidR="00307663" w:rsidRDefault="00544153" w:rsidP="00307663">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07663">
        <w:rPr>
          <w:rFonts w:ascii="標楷體" w:eastAsia="標楷體" w:hAnsi="標楷體" w:cs="新細明體" w:hint="eastAsia"/>
          <w:color w:val="000000"/>
          <w:kern w:val="0"/>
          <w:sz w:val="28"/>
          <w:szCs w:val="28"/>
        </w:rPr>
        <w:t xml:space="preserve">　十四</w:t>
      </w:r>
      <w:r w:rsidRPr="00544153">
        <w:rPr>
          <w:rFonts w:ascii="標楷體" w:eastAsia="標楷體" w:hAnsi="標楷體" w:cs="新細明體" w:hint="eastAsia"/>
          <w:color w:val="000000"/>
          <w:kern w:val="0"/>
          <w:sz w:val="28"/>
          <w:szCs w:val="28"/>
        </w:rPr>
        <w:t>條</w:t>
      </w:r>
      <w:r w:rsidR="00307663">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依法設置之墳墓，因情事變更致妨礙軍事設施、公共衛生、城鄉發展或其他公共利益之虞，經目的事業主管機關認定屬實者，應予遷葬，遷葬之墳墓，應發給遷葬補償費，其補償基準由本府另定</w:t>
      </w:r>
      <w:r w:rsidRPr="00544153">
        <w:rPr>
          <w:rFonts w:ascii="標楷體" w:eastAsia="標楷體" w:hAnsi="標楷體" w:cs="新細明體" w:hint="eastAsia"/>
          <w:color w:val="000000"/>
          <w:kern w:val="0"/>
          <w:sz w:val="28"/>
          <w:szCs w:val="28"/>
        </w:rPr>
        <w:lastRenderedPageBreak/>
        <w:t>之。 前項墳墓遷葬所需補償費用由各主管機關或需用土地機關籌編預算辦理。</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07663">
        <w:rPr>
          <w:rFonts w:ascii="標楷體" w:eastAsia="標楷體" w:hAnsi="標楷體" w:cs="新細明體" w:hint="eastAsia"/>
          <w:color w:val="000000"/>
          <w:kern w:val="0"/>
          <w:sz w:val="28"/>
          <w:szCs w:val="28"/>
        </w:rPr>
        <w:t xml:space="preserve">　十五</w:t>
      </w:r>
      <w:r w:rsidRPr="00544153">
        <w:rPr>
          <w:rFonts w:ascii="標楷體" w:eastAsia="標楷體" w:hAnsi="標楷體" w:cs="新細明體" w:hint="eastAsia"/>
          <w:color w:val="000000"/>
          <w:kern w:val="0"/>
          <w:sz w:val="28"/>
          <w:szCs w:val="28"/>
        </w:rPr>
        <w:t>條</w:t>
      </w:r>
      <w:r w:rsidR="00307663">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依法應行遷葬之墳墓，應由工程主辦或用地單位</w:t>
      </w:r>
      <w:proofErr w:type="gramStart"/>
      <w:r w:rsidRPr="00544153">
        <w:rPr>
          <w:rFonts w:ascii="標楷體" w:eastAsia="標楷體" w:hAnsi="標楷體" w:cs="新細明體" w:hint="eastAsia"/>
          <w:color w:val="000000"/>
          <w:kern w:val="0"/>
          <w:sz w:val="28"/>
          <w:szCs w:val="28"/>
        </w:rPr>
        <w:t>造具查估</w:t>
      </w:r>
      <w:proofErr w:type="gramEnd"/>
      <w:r w:rsidRPr="00544153">
        <w:rPr>
          <w:rFonts w:ascii="標楷體" w:eastAsia="標楷體" w:hAnsi="標楷體" w:cs="新細明體" w:hint="eastAsia"/>
          <w:color w:val="000000"/>
          <w:kern w:val="0"/>
          <w:sz w:val="28"/>
          <w:szCs w:val="28"/>
        </w:rPr>
        <w:t>清冊、範圍圖、照片，送請主管機關於遷葬前先行公告，限期自行遷葬並應以書面</w:t>
      </w:r>
      <w:proofErr w:type="gramStart"/>
      <w:r w:rsidRPr="00544153">
        <w:rPr>
          <w:rFonts w:ascii="標楷體" w:eastAsia="標楷體" w:hAnsi="標楷體" w:cs="新細明體" w:hint="eastAsia"/>
          <w:color w:val="000000"/>
          <w:kern w:val="0"/>
          <w:sz w:val="28"/>
          <w:szCs w:val="28"/>
        </w:rPr>
        <w:t>通知墓主及</w:t>
      </w:r>
      <w:proofErr w:type="gramEnd"/>
      <w:r w:rsidRPr="00544153">
        <w:rPr>
          <w:rFonts w:ascii="標楷體" w:eastAsia="標楷體" w:hAnsi="標楷體" w:cs="新細明體" w:hint="eastAsia"/>
          <w:color w:val="000000"/>
          <w:kern w:val="0"/>
          <w:sz w:val="28"/>
          <w:szCs w:val="28"/>
        </w:rPr>
        <w:t>在墳墓前樹立標誌。但無主墳墓不在此限。前項期限自公告日起，至少應有三個月之</w:t>
      </w:r>
      <w:proofErr w:type="gramStart"/>
      <w:r w:rsidRPr="00544153">
        <w:rPr>
          <w:rFonts w:ascii="標楷體" w:eastAsia="標楷體" w:hAnsi="標楷體" w:cs="新細明體" w:hint="eastAsia"/>
          <w:color w:val="000000"/>
          <w:kern w:val="0"/>
          <w:sz w:val="28"/>
          <w:szCs w:val="28"/>
        </w:rPr>
        <w:t>期間，墓主</w:t>
      </w:r>
      <w:proofErr w:type="gramEnd"/>
      <w:r w:rsidRPr="00544153">
        <w:rPr>
          <w:rFonts w:ascii="標楷體" w:eastAsia="標楷體" w:hAnsi="標楷體" w:cs="新細明體" w:hint="eastAsia"/>
          <w:color w:val="000000"/>
          <w:kern w:val="0"/>
          <w:sz w:val="28"/>
          <w:szCs w:val="28"/>
        </w:rPr>
        <w:t>屆期未遷葬者，除有特殊情形提出申請，經主管機關核准延期者外，視為無主墳墓，依殯葬管理條例第三十條規定辦理。</w:t>
      </w:r>
      <w:proofErr w:type="gramStart"/>
      <w:r w:rsidRPr="00544153">
        <w:rPr>
          <w:rFonts w:ascii="標楷體" w:eastAsia="標楷體" w:hAnsi="標楷體" w:cs="新細明體" w:hint="eastAsia"/>
          <w:color w:val="000000"/>
          <w:kern w:val="0"/>
          <w:sz w:val="28"/>
          <w:szCs w:val="28"/>
        </w:rPr>
        <w:t>營葬者或墓主</w:t>
      </w:r>
      <w:proofErr w:type="gramEnd"/>
      <w:r w:rsidRPr="00544153">
        <w:rPr>
          <w:rFonts w:ascii="標楷體" w:eastAsia="標楷體" w:hAnsi="標楷體" w:cs="新細明體" w:hint="eastAsia"/>
          <w:color w:val="000000"/>
          <w:kern w:val="0"/>
          <w:sz w:val="28"/>
          <w:szCs w:val="28"/>
        </w:rPr>
        <w:t>，應於公告期間查對查估清冊、範圍圖、照片辦理遷葬，並於遷移後檢具</w:t>
      </w:r>
      <w:proofErr w:type="gramStart"/>
      <w:r w:rsidRPr="00544153">
        <w:rPr>
          <w:rFonts w:ascii="標楷體" w:eastAsia="標楷體" w:hAnsi="標楷體" w:cs="新細明體" w:hint="eastAsia"/>
          <w:color w:val="000000"/>
          <w:kern w:val="0"/>
          <w:sz w:val="28"/>
          <w:szCs w:val="28"/>
        </w:rPr>
        <w:t>墳墓起掘證明書</w:t>
      </w:r>
      <w:proofErr w:type="gramEnd"/>
      <w:r w:rsidRPr="00544153">
        <w:rPr>
          <w:rFonts w:ascii="標楷體" w:eastAsia="標楷體" w:hAnsi="標楷體" w:cs="新細明體" w:hint="eastAsia"/>
          <w:color w:val="000000"/>
          <w:kern w:val="0"/>
          <w:sz w:val="28"/>
          <w:szCs w:val="28"/>
        </w:rPr>
        <w:t>、申請人身分證明文件、</w:t>
      </w:r>
      <w:proofErr w:type="gramStart"/>
      <w:r w:rsidRPr="00544153">
        <w:rPr>
          <w:rFonts w:ascii="標楷體" w:eastAsia="標楷體" w:hAnsi="標楷體" w:cs="新細明體" w:hint="eastAsia"/>
          <w:color w:val="000000"/>
          <w:kern w:val="0"/>
          <w:sz w:val="28"/>
          <w:szCs w:val="28"/>
        </w:rPr>
        <w:t>納骨塔進塔證明書</w:t>
      </w:r>
      <w:proofErr w:type="gramEnd"/>
      <w:r w:rsidRPr="00544153">
        <w:rPr>
          <w:rFonts w:ascii="標楷體" w:eastAsia="標楷體" w:hAnsi="標楷體" w:cs="新細明體" w:hint="eastAsia"/>
          <w:color w:val="000000"/>
          <w:kern w:val="0"/>
          <w:sz w:val="28"/>
          <w:szCs w:val="28"/>
        </w:rPr>
        <w:t>，向主管機關申請遷葬補償費。</w:t>
      </w:r>
      <w:r w:rsidRPr="00544153">
        <w:rPr>
          <w:rFonts w:ascii="標楷體" w:eastAsia="標楷體" w:hAnsi="標楷體" w:cs="Times New Roman" w:hint="eastAsia"/>
          <w:color w:val="000000"/>
          <w:sz w:val="28"/>
          <w:szCs w:val="28"/>
        </w:rPr>
        <w:t>未在公告範圍之周邊墳墓，申請辦理遷葬者，得由主管機關依本自治條例規定認定並</w:t>
      </w:r>
      <w:proofErr w:type="gramStart"/>
      <w:r w:rsidRPr="00544153">
        <w:rPr>
          <w:rFonts w:ascii="標楷體" w:eastAsia="標楷體" w:hAnsi="標楷體" w:cs="Times New Roman" w:hint="eastAsia"/>
          <w:color w:val="000000"/>
          <w:sz w:val="28"/>
          <w:szCs w:val="28"/>
        </w:rPr>
        <w:t>補辦查估</w:t>
      </w:r>
      <w:proofErr w:type="gramEnd"/>
      <w:r w:rsidRPr="00544153">
        <w:rPr>
          <w:rFonts w:ascii="標楷體" w:eastAsia="標楷體" w:hAnsi="標楷體" w:cs="Times New Roman" w:hint="eastAsia"/>
          <w:color w:val="000000"/>
          <w:sz w:val="28"/>
          <w:szCs w:val="28"/>
        </w:rPr>
        <w:t>作業後為之。</w:t>
      </w:r>
      <w:r w:rsidRPr="00544153">
        <w:rPr>
          <w:rFonts w:ascii="標楷體" w:eastAsia="標楷體" w:hAnsi="標楷體" w:cs="新細明體" w:hint="eastAsia"/>
          <w:color w:val="000000"/>
          <w:kern w:val="0"/>
          <w:sz w:val="28"/>
          <w:szCs w:val="28"/>
        </w:rPr>
        <w:br/>
      </w:r>
      <w:r w:rsidRPr="00544153">
        <w:rPr>
          <w:rFonts w:ascii="標楷體" w:eastAsia="標楷體" w:hAnsi="標楷體" w:cs="新細明體" w:hint="eastAsia"/>
          <w:bCs/>
          <w:color w:val="000000"/>
          <w:kern w:val="0"/>
          <w:sz w:val="28"/>
          <w:szCs w:val="28"/>
        </w:rPr>
        <w:t xml:space="preserve">　　  第 四 章 殯葬服務業之管理及輔導</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D02FC">
        <w:rPr>
          <w:rFonts w:ascii="標楷體" w:eastAsia="標楷體" w:hAnsi="標楷體" w:cs="新細明體" w:hint="eastAsia"/>
          <w:color w:val="000000"/>
          <w:kern w:val="0"/>
          <w:sz w:val="28"/>
          <w:szCs w:val="28"/>
        </w:rPr>
        <w:t xml:space="preserve">　十六</w:t>
      </w:r>
      <w:r w:rsidRPr="00544153">
        <w:rPr>
          <w:rFonts w:ascii="標楷體" w:eastAsia="標楷體" w:hAnsi="標楷體" w:cs="新細明體" w:hint="eastAsia"/>
          <w:color w:val="000000"/>
          <w:kern w:val="0"/>
          <w:sz w:val="28"/>
          <w:szCs w:val="28"/>
        </w:rPr>
        <w:t>條</w:t>
      </w:r>
      <w:r w:rsidR="003D02FC">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 xml:space="preserve">本縣經營殯葬服務業，應向本府申請設立許可（備查）後，依法辦理公司或商業登記，並加入殯葬服務業之公會，始得營業。其他法人依其設立宗旨，從事殯葬服務業者，應向本府申請經營許可，始得營業。 </w:t>
      </w:r>
    </w:p>
    <w:p w:rsidR="003D02FC" w:rsidRDefault="003D02FC" w:rsidP="003D02FC">
      <w:pPr>
        <w:widowControl/>
        <w:spacing w:line="420" w:lineRule="exact"/>
        <w:ind w:left="1400" w:hangingChars="500" w:hanging="140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544153" w:rsidRPr="00544153">
        <w:rPr>
          <w:rFonts w:ascii="標楷體" w:eastAsia="標楷體" w:hAnsi="標楷體" w:cs="新細明體" w:hint="eastAsia"/>
          <w:color w:val="000000"/>
          <w:kern w:val="0"/>
          <w:sz w:val="28"/>
          <w:szCs w:val="28"/>
        </w:rPr>
        <w:t>殯葬服務業依法辦理公司、商業登記或領得經營許可後，應於六個月內開始營業，屆時未開始營業者，由本府廢止其許可。但有正當理由者，得申請展延，其期限以三個月為限。</w:t>
      </w:r>
    </w:p>
    <w:p w:rsidR="00544153" w:rsidRPr="00544153"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D02FC">
        <w:rPr>
          <w:rFonts w:ascii="標楷體" w:eastAsia="標楷體" w:hAnsi="標楷體" w:cs="新細明體" w:hint="eastAsia"/>
          <w:color w:val="000000"/>
          <w:kern w:val="0"/>
          <w:sz w:val="28"/>
          <w:szCs w:val="28"/>
        </w:rPr>
        <w:t xml:space="preserve">　十七</w:t>
      </w:r>
      <w:r w:rsidRPr="00544153">
        <w:rPr>
          <w:rFonts w:ascii="標楷體" w:eastAsia="標楷體" w:hAnsi="標楷體" w:cs="新細明體" w:hint="eastAsia"/>
          <w:color w:val="000000"/>
          <w:kern w:val="0"/>
          <w:sz w:val="28"/>
          <w:szCs w:val="28"/>
        </w:rPr>
        <w:t>條</w:t>
      </w:r>
      <w:r w:rsidR="003D02FC">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殯葬服務業應將相關證照、商品或服務項目、價金或收費標準展示於營業處所明顯處，並備置收費標準表。 </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color w:val="000000"/>
          <w:kern w:val="0"/>
          <w:sz w:val="28"/>
          <w:szCs w:val="28"/>
        </w:rPr>
        <w:t>第</w:t>
      </w:r>
      <w:r w:rsidR="003D02FC">
        <w:rPr>
          <w:rFonts w:ascii="標楷體" w:eastAsia="標楷體" w:hAnsi="標楷體" w:cs="新細明體" w:hint="eastAsia"/>
          <w:color w:val="000000"/>
          <w:kern w:val="0"/>
          <w:sz w:val="28"/>
          <w:szCs w:val="28"/>
        </w:rPr>
        <w:t xml:space="preserve">　十八</w:t>
      </w:r>
      <w:r w:rsidRPr="00544153">
        <w:rPr>
          <w:rFonts w:ascii="標楷體" w:eastAsia="標楷體" w:hAnsi="標楷體" w:cs="新細明體" w:hint="eastAsia"/>
          <w:color w:val="000000"/>
          <w:kern w:val="0"/>
          <w:sz w:val="28"/>
          <w:szCs w:val="28"/>
        </w:rPr>
        <w:t>條    埋葬屍體應於公墓內為之，每一公墓</w:t>
      </w:r>
      <w:proofErr w:type="gramStart"/>
      <w:r w:rsidRPr="00544153">
        <w:rPr>
          <w:rFonts w:ascii="標楷體" w:eastAsia="標楷體" w:hAnsi="標楷體" w:cs="新細明體" w:hint="eastAsia"/>
          <w:color w:val="000000"/>
          <w:kern w:val="0"/>
          <w:sz w:val="28"/>
          <w:szCs w:val="28"/>
        </w:rPr>
        <w:t>墓</w:t>
      </w:r>
      <w:proofErr w:type="gramEnd"/>
      <w:r w:rsidRPr="00544153">
        <w:rPr>
          <w:rFonts w:ascii="標楷體" w:eastAsia="標楷體" w:hAnsi="標楷體" w:cs="新細明體" w:hint="eastAsia"/>
          <w:color w:val="000000"/>
          <w:kern w:val="0"/>
          <w:sz w:val="28"/>
          <w:szCs w:val="28"/>
        </w:rPr>
        <w:t>基使用以十年為限，骨骸</w:t>
      </w:r>
      <w:proofErr w:type="gramStart"/>
      <w:r w:rsidRPr="00544153">
        <w:rPr>
          <w:rFonts w:ascii="標楷體" w:eastAsia="標楷體" w:hAnsi="標楷體" w:cs="新細明體" w:hint="eastAsia"/>
          <w:color w:val="000000"/>
          <w:kern w:val="0"/>
          <w:sz w:val="28"/>
          <w:szCs w:val="28"/>
        </w:rPr>
        <w:t>起掘後</w:t>
      </w:r>
      <w:proofErr w:type="gramEnd"/>
      <w:r w:rsidRPr="00544153">
        <w:rPr>
          <w:rFonts w:ascii="標楷體" w:eastAsia="標楷體" w:hAnsi="標楷體" w:cs="新細明體" w:hint="eastAsia"/>
          <w:color w:val="000000"/>
          <w:kern w:val="0"/>
          <w:sz w:val="28"/>
          <w:szCs w:val="28"/>
        </w:rPr>
        <w:t>應存放於骨灰（</w:t>
      </w:r>
      <w:proofErr w:type="gramStart"/>
      <w:r w:rsidRPr="00544153">
        <w:rPr>
          <w:rFonts w:ascii="標楷體" w:eastAsia="標楷體" w:hAnsi="標楷體" w:cs="新細明體" w:hint="eastAsia"/>
          <w:color w:val="000000"/>
          <w:kern w:val="0"/>
          <w:sz w:val="28"/>
          <w:szCs w:val="28"/>
        </w:rPr>
        <w:t>骸</w:t>
      </w:r>
      <w:proofErr w:type="gramEnd"/>
      <w:r w:rsidRPr="00544153">
        <w:rPr>
          <w:rFonts w:ascii="標楷體" w:eastAsia="標楷體" w:hAnsi="標楷體" w:cs="新細明體" w:hint="eastAsia"/>
          <w:color w:val="000000"/>
          <w:kern w:val="0"/>
          <w:sz w:val="28"/>
          <w:szCs w:val="28"/>
        </w:rPr>
        <w:t>）存放設施或火化處理。</w:t>
      </w:r>
      <w:r w:rsidRPr="00544153">
        <w:rPr>
          <w:rFonts w:ascii="標楷體" w:eastAsia="標楷體" w:hAnsi="標楷體" w:cs="新細明體" w:hint="eastAsia"/>
          <w:color w:val="000000"/>
          <w:kern w:val="0"/>
          <w:sz w:val="28"/>
          <w:szCs w:val="28"/>
        </w:rPr>
        <w:br/>
      </w:r>
      <w:r w:rsidRPr="00544153">
        <w:rPr>
          <w:rFonts w:ascii="標楷體" w:eastAsia="標楷體" w:hAnsi="標楷體" w:cs="新細明體" w:hint="eastAsia"/>
          <w:bCs/>
          <w:color w:val="000000"/>
          <w:kern w:val="0"/>
          <w:sz w:val="28"/>
          <w:szCs w:val="28"/>
        </w:rPr>
        <w:t xml:space="preserve">　　   第 五 章 殯葬行為之管理</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3D02FC">
        <w:rPr>
          <w:rFonts w:ascii="標楷體" w:eastAsia="標楷體" w:hAnsi="標楷體" w:cs="新細明體" w:hint="eastAsia"/>
          <w:bCs/>
          <w:color w:val="000000"/>
          <w:kern w:val="0"/>
          <w:sz w:val="28"/>
          <w:szCs w:val="28"/>
        </w:rPr>
        <w:t xml:space="preserve">　十九</w:t>
      </w:r>
      <w:r w:rsidRPr="00544153">
        <w:rPr>
          <w:rFonts w:ascii="標楷體" w:eastAsia="標楷體" w:hAnsi="標楷體" w:cs="新細明體" w:hint="eastAsia"/>
          <w:bCs/>
          <w:color w:val="000000"/>
          <w:kern w:val="0"/>
          <w:sz w:val="28"/>
          <w:szCs w:val="28"/>
        </w:rPr>
        <w:t>條</w:t>
      </w:r>
      <w:r w:rsidR="003D02FC">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辦理殯葬事宜，如因本縣殯儀館設施不足需使用道路搭棚者，應擬具使用計畫，並檢附使用道路範圍平面圖報經當地警察機關核准。其所稱道路係指公路、街道、巷弄、廣場、騎樓、走廊或其他供公眾通行之地方。</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3D02FC">
        <w:rPr>
          <w:rFonts w:ascii="標楷體" w:eastAsia="標楷體" w:hAnsi="標楷體" w:cs="新細明體" w:hint="eastAsia"/>
          <w:bCs/>
          <w:color w:val="000000"/>
          <w:kern w:val="0"/>
          <w:sz w:val="28"/>
          <w:szCs w:val="28"/>
        </w:rPr>
        <w:t xml:space="preserve">　二十</w:t>
      </w:r>
      <w:r w:rsidRPr="00544153">
        <w:rPr>
          <w:rFonts w:ascii="標楷體" w:eastAsia="標楷體" w:hAnsi="標楷體" w:cs="新細明體" w:hint="eastAsia"/>
          <w:bCs/>
          <w:color w:val="000000"/>
          <w:kern w:val="0"/>
          <w:sz w:val="28"/>
          <w:szCs w:val="28"/>
        </w:rPr>
        <w:t>條</w:t>
      </w:r>
      <w:r w:rsidR="003D02FC">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辦理殯葬事宜申請臨時使用道路者，應於適當距離裝置警示燈號、派人維持交通秩序，確保交通安全。</w:t>
      </w:r>
      <w:r w:rsidRPr="00544153">
        <w:rPr>
          <w:rFonts w:ascii="標楷體" w:eastAsia="標楷體" w:hAnsi="標楷體" w:cs="新細明體" w:hint="eastAsia"/>
          <w:color w:val="000000"/>
          <w:kern w:val="0"/>
          <w:sz w:val="28"/>
          <w:szCs w:val="28"/>
        </w:rPr>
        <w:br/>
        <w:t>搭棚治喪之鐵柱、</w:t>
      </w:r>
      <w:proofErr w:type="gramStart"/>
      <w:r w:rsidRPr="00544153">
        <w:rPr>
          <w:rFonts w:ascii="標楷體" w:eastAsia="標楷體" w:hAnsi="標楷體" w:cs="新細明體" w:hint="eastAsia"/>
          <w:color w:val="000000"/>
          <w:kern w:val="0"/>
          <w:sz w:val="28"/>
          <w:szCs w:val="28"/>
        </w:rPr>
        <w:t>樑</w:t>
      </w:r>
      <w:proofErr w:type="gramEnd"/>
      <w:r w:rsidRPr="00544153">
        <w:rPr>
          <w:rFonts w:ascii="標楷體" w:eastAsia="標楷體" w:hAnsi="標楷體" w:cs="新細明體" w:hint="eastAsia"/>
          <w:color w:val="000000"/>
          <w:kern w:val="0"/>
          <w:sz w:val="28"/>
          <w:szCs w:val="28"/>
        </w:rPr>
        <w:t>木、鋼管等設施不得</w:t>
      </w:r>
      <w:proofErr w:type="gramStart"/>
      <w:r w:rsidRPr="00544153">
        <w:rPr>
          <w:rFonts w:ascii="標楷體" w:eastAsia="標楷體" w:hAnsi="標楷體" w:cs="新細明體" w:hint="eastAsia"/>
          <w:color w:val="000000"/>
          <w:kern w:val="0"/>
          <w:sz w:val="28"/>
          <w:szCs w:val="28"/>
        </w:rPr>
        <w:t>超出棚</w:t>
      </w:r>
      <w:proofErr w:type="gramEnd"/>
      <w:r w:rsidRPr="00544153">
        <w:rPr>
          <w:rFonts w:ascii="標楷體" w:eastAsia="標楷體" w:hAnsi="標楷體" w:cs="新細明體" w:hint="eastAsia"/>
          <w:color w:val="000000"/>
          <w:kern w:val="0"/>
          <w:sz w:val="28"/>
          <w:szCs w:val="28"/>
        </w:rPr>
        <w:t>外有礙行車安全。</w:t>
      </w:r>
      <w:r w:rsidRPr="00544153">
        <w:rPr>
          <w:rFonts w:ascii="標楷體" w:eastAsia="標楷體" w:hAnsi="標楷體" w:cs="新細明體" w:hint="eastAsia"/>
          <w:color w:val="000000"/>
          <w:kern w:val="0"/>
          <w:sz w:val="28"/>
          <w:szCs w:val="28"/>
        </w:rPr>
        <w:br/>
      </w:r>
      <w:r w:rsidRPr="00544153">
        <w:rPr>
          <w:rFonts w:ascii="標楷體" w:eastAsia="標楷體" w:hAnsi="標楷體" w:cs="新細明體" w:hint="eastAsia"/>
          <w:bCs/>
          <w:color w:val="000000"/>
          <w:kern w:val="0"/>
          <w:sz w:val="28"/>
          <w:szCs w:val="28"/>
        </w:rPr>
        <w:t xml:space="preserve">　　   第 六 章 附則</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lastRenderedPageBreak/>
        <w:t>第</w:t>
      </w:r>
      <w:r w:rsidR="003D02FC">
        <w:rPr>
          <w:rFonts w:ascii="標楷體" w:eastAsia="標楷體" w:hAnsi="標楷體" w:cs="新細明體" w:hint="eastAsia"/>
          <w:bCs/>
          <w:color w:val="000000"/>
          <w:kern w:val="0"/>
          <w:sz w:val="28"/>
          <w:szCs w:val="28"/>
        </w:rPr>
        <w:t>二十一</w:t>
      </w:r>
      <w:r w:rsidRPr="00544153">
        <w:rPr>
          <w:rFonts w:ascii="標楷體" w:eastAsia="標楷體" w:hAnsi="標楷體" w:cs="新細明體" w:hint="eastAsia"/>
          <w:bCs/>
          <w:color w:val="000000"/>
          <w:kern w:val="0"/>
          <w:sz w:val="28"/>
          <w:szCs w:val="28"/>
        </w:rPr>
        <w:t>條</w:t>
      </w:r>
      <w:r w:rsidR="003D02FC">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殯葬設施經營者應於每年十二月三十一日前，將殯葬設施管理狀況，提報</w:t>
      </w:r>
      <w:proofErr w:type="gramStart"/>
      <w:r w:rsidRPr="00544153">
        <w:rPr>
          <w:rFonts w:ascii="標楷體" w:eastAsia="標楷體" w:hAnsi="標楷體" w:cs="新細明體" w:hint="eastAsia"/>
          <w:color w:val="000000"/>
          <w:kern w:val="0"/>
          <w:sz w:val="28"/>
          <w:szCs w:val="28"/>
        </w:rPr>
        <w:t>本府轉報</w:t>
      </w:r>
      <w:proofErr w:type="gramEnd"/>
      <w:r w:rsidRPr="00544153">
        <w:rPr>
          <w:rFonts w:ascii="標楷體" w:eastAsia="標楷體" w:hAnsi="標楷體" w:cs="新細明體" w:hint="eastAsia"/>
          <w:color w:val="000000"/>
          <w:kern w:val="0"/>
          <w:sz w:val="28"/>
          <w:szCs w:val="28"/>
        </w:rPr>
        <w:t>上級機關備查。</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3D02FC">
        <w:rPr>
          <w:rFonts w:ascii="標楷體" w:eastAsia="標楷體" w:hAnsi="標楷體" w:cs="新細明體" w:hint="eastAsia"/>
          <w:bCs/>
          <w:color w:val="000000"/>
          <w:kern w:val="0"/>
          <w:sz w:val="28"/>
          <w:szCs w:val="28"/>
        </w:rPr>
        <w:t>二十二</w:t>
      </w:r>
      <w:r w:rsidRPr="00544153">
        <w:rPr>
          <w:rFonts w:ascii="標楷體" w:eastAsia="標楷體" w:hAnsi="標楷體" w:cs="新細明體" w:hint="eastAsia"/>
          <w:bCs/>
          <w:color w:val="000000"/>
          <w:kern w:val="0"/>
          <w:sz w:val="28"/>
          <w:szCs w:val="28"/>
        </w:rPr>
        <w:t>條</w:t>
      </w:r>
      <w:r w:rsidRPr="00544153">
        <w:rPr>
          <w:rFonts w:ascii="標楷體" w:eastAsia="標楷體" w:hAnsi="標楷體" w:cs="新細明體" w:hint="eastAsia"/>
          <w:color w:val="000000"/>
          <w:kern w:val="0"/>
          <w:sz w:val="28"/>
          <w:szCs w:val="28"/>
        </w:rPr>
        <w:t>本府對本縣公立及私立殯葬設施及殯葬服務業，定期辦理查核評鑑，經查核評鑑成效良好且具有示範作用者，</w:t>
      </w:r>
      <w:proofErr w:type="gramStart"/>
      <w:r w:rsidRPr="00544153">
        <w:rPr>
          <w:rFonts w:ascii="標楷體" w:eastAsia="標楷體" w:hAnsi="標楷體" w:cs="新細明體" w:hint="eastAsia"/>
          <w:color w:val="000000"/>
          <w:kern w:val="0"/>
          <w:sz w:val="28"/>
          <w:szCs w:val="28"/>
        </w:rPr>
        <w:t>本府得給予</w:t>
      </w:r>
      <w:proofErr w:type="gramEnd"/>
      <w:r w:rsidRPr="00544153">
        <w:rPr>
          <w:rFonts w:ascii="標楷體" w:eastAsia="標楷體" w:hAnsi="標楷體" w:cs="新細明體" w:hint="eastAsia"/>
          <w:color w:val="000000"/>
          <w:kern w:val="0"/>
          <w:sz w:val="28"/>
          <w:szCs w:val="28"/>
        </w:rPr>
        <w:t>獎勵，其查核評鑑及獎勵之規定，由本府另定之。</w:t>
      </w:r>
    </w:p>
    <w:p w:rsidR="003D02FC"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3D02FC">
        <w:rPr>
          <w:rFonts w:ascii="標楷體" w:eastAsia="標楷體" w:hAnsi="標楷體" w:cs="新細明體" w:hint="eastAsia"/>
          <w:bCs/>
          <w:color w:val="000000"/>
          <w:kern w:val="0"/>
          <w:sz w:val="28"/>
          <w:szCs w:val="28"/>
        </w:rPr>
        <w:t>二十三</w:t>
      </w:r>
      <w:r w:rsidRPr="00544153">
        <w:rPr>
          <w:rFonts w:ascii="標楷體" w:eastAsia="標楷體" w:hAnsi="標楷體" w:cs="新細明體" w:hint="eastAsia"/>
          <w:bCs/>
          <w:color w:val="000000"/>
          <w:kern w:val="0"/>
          <w:sz w:val="28"/>
          <w:szCs w:val="28"/>
        </w:rPr>
        <w:t>條</w:t>
      </w:r>
      <w:r w:rsidR="003D02FC">
        <w:rPr>
          <w:rFonts w:ascii="標楷體" w:eastAsia="標楷體" w:hAnsi="標楷體" w:cs="新細明體" w:hint="eastAsia"/>
          <w:color w:val="000000"/>
          <w:kern w:val="0"/>
          <w:sz w:val="28"/>
          <w:szCs w:val="28"/>
        </w:rPr>
        <w:t xml:space="preserve">　　</w:t>
      </w:r>
      <w:r w:rsidRPr="00544153">
        <w:rPr>
          <w:rFonts w:ascii="標楷體" w:eastAsia="標楷體" w:hAnsi="標楷體" w:cs="新細明體" w:hint="eastAsia"/>
          <w:color w:val="000000"/>
          <w:kern w:val="0"/>
          <w:sz w:val="28"/>
          <w:szCs w:val="28"/>
        </w:rPr>
        <w:t>違反本自治條例第八條第二項及第三項規定者，經限期改善，屆期仍未改善者，處新台幣一萬元以上十萬元以下罰鍰，並得以連續處罰之。</w:t>
      </w:r>
    </w:p>
    <w:p w:rsidR="00544153" w:rsidRPr="00D241E6" w:rsidRDefault="00544153" w:rsidP="003D02FC">
      <w:pPr>
        <w:widowControl/>
        <w:spacing w:line="420" w:lineRule="exact"/>
        <w:ind w:left="1400" w:hangingChars="500" w:hanging="1400"/>
        <w:jc w:val="both"/>
        <w:rPr>
          <w:rFonts w:ascii="標楷體" w:eastAsia="標楷體" w:hAnsi="標楷體" w:cs="新細明體"/>
          <w:color w:val="000000"/>
          <w:kern w:val="0"/>
          <w:sz w:val="28"/>
          <w:szCs w:val="28"/>
        </w:rPr>
      </w:pPr>
      <w:r w:rsidRPr="00544153">
        <w:rPr>
          <w:rFonts w:ascii="標楷體" w:eastAsia="標楷體" w:hAnsi="標楷體" w:cs="新細明體" w:hint="eastAsia"/>
          <w:bCs/>
          <w:color w:val="000000"/>
          <w:kern w:val="0"/>
          <w:sz w:val="28"/>
          <w:szCs w:val="28"/>
        </w:rPr>
        <w:t>第</w:t>
      </w:r>
      <w:r w:rsidR="003D02FC">
        <w:rPr>
          <w:rFonts w:ascii="標楷體" w:eastAsia="標楷體" w:hAnsi="標楷體" w:cs="新細明體" w:hint="eastAsia"/>
          <w:bCs/>
          <w:color w:val="000000"/>
          <w:kern w:val="0"/>
          <w:sz w:val="28"/>
          <w:szCs w:val="28"/>
        </w:rPr>
        <w:t>二十四</w:t>
      </w:r>
      <w:r w:rsidRPr="00544153">
        <w:rPr>
          <w:rFonts w:ascii="標楷體" w:eastAsia="標楷體" w:hAnsi="標楷體" w:cs="新細明體" w:hint="eastAsia"/>
          <w:bCs/>
          <w:color w:val="000000"/>
          <w:kern w:val="0"/>
          <w:sz w:val="28"/>
          <w:szCs w:val="28"/>
        </w:rPr>
        <w:t>條</w:t>
      </w:r>
      <w:r w:rsidR="003D02FC">
        <w:rPr>
          <w:rFonts w:ascii="標楷體" w:eastAsia="標楷體" w:hAnsi="標楷體" w:cs="新細明體" w:hint="eastAsia"/>
          <w:bCs/>
          <w:color w:val="000000"/>
          <w:kern w:val="0"/>
          <w:sz w:val="28"/>
          <w:szCs w:val="28"/>
        </w:rPr>
        <w:t xml:space="preserve">　　</w:t>
      </w:r>
      <w:r w:rsidRPr="00544153">
        <w:rPr>
          <w:rFonts w:ascii="標楷體" w:eastAsia="標楷體" w:hAnsi="標楷體" w:cs="新細明體" w:hint="eastAsia"/>
          <w:color w:val="000000"/>
          <w:kern w:val="0"/>
          <w:sz w:val="28"/>
          <w:szCs w:val="28"/>
        </w:rPr>
        <w:t>本自治條例自公布日施行。</w:t>
      </w:r>
    </w:p>
    <w:sectPr w:rsidR="00544153" w:rsidRPr="00D241E6" w:rsidSect="0054415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81" w:rsidRDefault="00513781" w:rsidP="003D02FC">
      <w:r>
        <w:separator/>
      </w:r>
    </w:p>
  </w:endnote>
  <w:endnote w:type="continuationSeparator" w:id="0">
    <w:p w:rsidR="00513781" w:rsidRDefault="00513781" w:rsidP="003D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54" w:rsidRDefault="004535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54" w:rsidRDefault="004535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54" w:rsidRDefault="004535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81" w:rsidRDefault="00513781" w:rsidP="003D02FC">
      <w:r>
        <w:separator/>
      </w:r>
    </w:p>
  </w:footnote>
  <w:footnote w:type="continuationSeparator" w:id="0">
    <w:p w:rsidR="00513781" w:rsidRDefault="00513781" w:rsidP="003D0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54" w:rsidRDefault="004535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C" w:rsidRPr="003D02FC" w:rsidRDefault="003D02FC">
    <w:pPr>
      <w:pStyle w:val="a3"/>
      <w:rPr>
        <w:rFonts w:ascii="標楷體" w:eastAsia="標楷體" w:hAnsi="標楷體"/>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54" w:rsidRDefault="004535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53"/>
    <w:rsid w:val="00006D49"/>
    <w:rsid w:val="001E231F"/>
    <w:rsid w:val="00307663"/>
    <w:rsid w:val="003D02FC"/>
    <w:rsid w:val="0041164B"/>
    <w:rsid w:val="00447CDD"/>
    <w:rsid w:val="00453554"/>
    <w:rsid w:val="00513781"/>
    <w:rsid w:val="00544153"/>
    <w:rsid w:val="00711332"/>
    <w:rsid w:val="009D56F6"/>
    <w:rsid w:val="00D027D7"/>
    <w:rsid w:val="00D24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68343-82A3-4613-B949-6373263C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2FC"/>
    <w:pPr>
      <w:tabs>
        <w:tab w:val="center" w:pos="4153"/>
        <w:tab w:val="right" w:pos="8306"/>
      </w:tabs>
      <w:snapToGrid w:val="0"/>
    </w:pPr>
    <w:rPr>
      <w:sz w:val="20"/>
      <w:szCs w:val="20"/>
    </w:rPr>
  </w:style>
  <w:style w:type="character" w:customStyle="1" w:styleId="a4">
    <w:name w:val="頁首 字元"/>
    <w:basedOn w:val="a0"/>
    <w:link w:val="a3"/>
    <w:uiPriority w:val="99"/>
    <w:rsid w:val="003D02FC"/>
    <w:rPr>
      <w:sz w:val="20"/>
      <w:szCs w:val="20"/>
    </w:rPr>
  </w:style>
  <w:style w:type="paragraph" w:styleId="a5">
    <w:name w:val="footer"/>
    <w:basedOn w:val="a"/>
    <w:link w:val="a6"/>
    <w:uiPriority w:val="99"/>
    <w:unhideWhenUsed/>
    <w:rsid w:val="003D02FC"/>
    <w:pPr>
      <w:tabs>
        <w:tab w:val="center" w:pos="4153"/>
        <w:tab w:val="right" w:pos="8306"/>
      </w:tabs>
      <w:snapToGrid w:val="0"/>
    </w:pPr>
    <w:rPr>
      <w:sz w:val="20"/>
      <w:szCs w:val="20"/>
    </w:rPr>
  </w:style>
  <w:style w:type="character" w:customStyle="1" w:styleId="a6">
    <w:name w:val="頁尾 字元"/>
    <w:basedOn w:val="a0"/>
    <w:link w:val="a5"/>
    <w:uiPriority w:val="99"/>
    <w:rsid w:val="003D02FC"/>
    <w:rPr>
      <w:sz w:val="20"/>
      <w:szCs w:val="20"/>
    </w:rPr>
  </w:style>
  <w:style w:type="paragraph" w:styleId="a7">
    <w:name w:val="Balloon Text"/>
    <w:basedOn w:val="a"/>
    <w:link w:val="a8"/>
    <w:uiPriority w:val="99"/>
    <w:semiHidden/>
    <w:unhideWhenUsed/>
    <w:rsid w:val="003D02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02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2971</Characters>
  <Application>Microsoft Office Word</Application>
  <DocSecurity>0</DocSecurity>
  <Lines>24</Lines>
  <Paragraphs>6</Paragraphs>
  <ScaleCrop>false</ScaleCrop>
  <Company>Sky123.Org</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薛宏欣</cp:lastModifiedBy>
  <cp:revision>2</cp:revision>
  <cp:lastPrinted>2014-12-10T05:49:00Z</cp:lastPrinted>
  <dcterms:created xsi:type="dcterms:W3CDTF">2014-12-19T01:21:00Z</dcterms:created>
  <dcterms:modified xsi:type="dcterms:W3CDTF">2014-12-19T01:21:00Z</dcterms:modified>
</cp:coreProperties>
</file>