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21" w:rsidRPr="00047256" w:rsidRDefault="00047256">
      <w:pPr>
        <w:rPr>
          <w:rFonts w:ascii="標楷體" w:eastAsia="標楷體" w:hAnsi="標楷體"/>
          <w:sz w:val="40"/>
          <w:szCs w:val="40"/>
        </w:rPr>
      </w:pPr>
      <w:bookmarkStart w:id="0" w:name="_GoBack"/>
      <w:bookmarkEnd w:id="0"/>
      <w:r w:rsidRPr="00047256">
        <w:rPr>
          <w:rFonts w:ascii="標楷體" w:eastAsia="標楷體" w:hAnsi="標楷體" w:hint="eastAsia"/>
          <w:sz w:val="40"/>
          <w:szCs w:val="40"/>
        </w:rPr>
        <w:t>澎湖縣婦女福利機構設置自治條例</w:t>
      </w:r>
    </w:p>
    <w:p w:rsidR="00047256" w:rsidRPr="00047256" w:rsidRDefault="00047256" w:rsidP="00047256">
      <w:pPr>
        <w:rPr>
          <w:rFonts w:ascii="標楷體" w:eastAsia="標楷體" w:hAnsi="標楷體"/>
          <w:sz w:val="20"/>
          <w:szCs w:val="20"/>
        </w:rPr>
      </w:pPr>
      <w:r w:rsidRPr="00047256">
        <w:rPr>
          <w:rFonts w:ascii="標楷體" w:eastAsia="標楷體" w:hAnsi="標楷體" w:hint="eastAsia"/>
          <w:sz w:val="20"/>
          <w:szCs w:val="20"/>
        </w:rPr>
        <w:t>01.中華民國096年01月11日澎湖縣政府</w:t>
      </w:r>
      <w:proofErr w:type="gramStart"/>
      <w:r w:rsidRPr="00047256">
        <w:rPr>
          <w:rFonts w:ascii="標楷體" w:eastAsia="標楷體" w:hAnsi="標楷體" w:hint="eastAsia"/>
          <w:sz w:val="20"/>
          <w:szCs w:val="20"/>
        </w:rPr>
        <w:t>府行法字第</w:t>
      </w:r>
      <w:proofErr w:type="gramEnd"/>
      <w:r w:rsidRPr="00047256">
        <w:rPr>
          <w:rFonts w:ascii="標楷體" w:eastAsia="標楷體" w:hAnsi="標楷體" w:hint="eastAsia"/>
          <w:sz w:val="20"/>
          <w:szCs w:val="20"/>
        </w:rPr>
        <w:t xml:space="preserve"> 0961300015 號令制定公布全文</w:t>
      </w:r>
      <w:r>
        <w:rPr>
          <w:rFonts w:ascii="標楷體" w:eastAsia="標楷體" w:hAnsi="標楷體" w:hint="eastAsia"/>
          <w:sz w:val="20"/>
          <w:szCs w:val="20"/>
        </w:rPr>
        <w:t>19</w:t>
      </w:r>
      <w:r w:rsidRPr="00047256">
        <w:rPr>
          <w:rFonts w:ascii="標楷體" w:eastAsia="標楷體" w:hAnsi="標楷體" w:hint="eastAsia"/>
          <w:sz w:val="20"/>
          <w:szCs w:val="20"/>
        </w:rPr>
        <w:t>條；並自公布日施行</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 xml:space="preserve">第 </w:t>
      </w:r>
      <w:proofErr w:type="gramStart"/>
      <w:r w:rsidRPr="00047256">
        <w:rPr>
          <w:rFonts w:ascii="標楷體" w:eastAsia="標楷體" w:hAnsi="標楷體" w:hint="eastAsia"/>
          <w:sz w:val="28"/>
          <w:szCs w:val="28"/>
        </w:rPr>
        <w:t>一</w:t>
      </w:r>
      <w:proofErr w:type="gramEnd"/>
      <w:r w:rsidRPr="00047256">
        <w:rPr>
          <w:rFonts w:ascii="標楷體" w:eastAsia="標楷體" w:hAnsi="標楷體" w:hint="eastAsia"/>
          <w:sz w:val="28"/>
          <w:szCs w:val="28"/>
        </w:rPr>
        <w:t xml:space="preserve"> 章 總則</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一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澎湖縣政府（以下簡稱本府）為辦理婦女福利業務，設立安置及福利服務等婦女福利機構，以提供婦女安置、輔導、諮詢、親職教育、支持成長等福利措施，特制定本自治條例。</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二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婦女福利機構應按其業務性質並以含有尊重性別、保障權益及溫馨關懷之意義命名。由本府設立者，應冠以本縣之名稱；由鄉市所設立者，應冠以鄉市公所之名稱；其由私人或團體設立者，應冠以私立二字。</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三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婦女福利機構之設置，應以促進婦女身心健全發展為目標，除</w:t>
      </w:r>
      <w:r>
        <w:rPr>
          <w:rFonts w:ascii="標楷體" w:eastAsia="標楷體" w:hAnsi="標楷體" w:hint="eastAsia"/>
          <w:sz w:val="28"/>
          <w:szCs w:val="28"/>
        </w:rPr>
        <w:t xml:space="preserve">    </w:t>
      </w:r>
      <w:r w:rsidRPr="00047256">
        <w:rPr>
          <w:rFonts w:ascii="標楷體" w:eastAsia="標楷體" w:hAnsi="標楷體" w:hint="eastAsia"/>
          <w:sz w:val="28"/>
          <w:szCs w:val="28"/>
        </w:rPr>
        <w:t>依各目的事業主管機關規定辦理外，並應符合下列規定：</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一、機構內設備，應符合衛生、消防、建築管理等規定</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二、機構應符合無障礙環境及設備規定。</w:t>
      </w:r>
    </w:p>
    <w:p w:rsidR="00047256" w:rsidRPr="00047256" w:rsidRDefault="00047256" w:rsidP="00047256">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三、機構之環境應保持清潔、衛生，室內採光及通風應充足，並應善盡管理及維護之責。</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四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私人或團體申請設立之婦女福利機構應備具下列文件向本府申請許可：</w:t>
      </w:r>
    </w:p>
    <w:p w:rsidR="00047256" w:rsidRPr="00047256" w:rsidRDefault="00047256" w:rsidP="00047256">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一、申請書（含機構名稱、地址、組織性質、規模、負責人姓名地址）。</w:t>
      </w:r>
    </w:p>
    <w:p w:rsidR="00047256" w:rsidRPr="00047256" w:rsidRDefault="00047256" w:rsidP="00047256">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二、營運計畫（含服務對象、服務量、收費標準、經費預算、經費來源）。</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三、需求評估：服務對象、服務量。</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四、人員配置：組織架構、員額編制、薪資表及福利措施。</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五、土地及建築物：所有權狀、符合土地分區使用證明。</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五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婦女福利機構不得利用其事業圖謀私人利益或為不當之活動；其接受捐贈者，應公開徵信，並不得為設立目的外之行為。</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本府應辦理輔導、監督、檢查、評鑑及獎勵婦女福利機構。</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前項評鑑對象、項目、方式及獎勵方式等辦法，由本府另訂之。</w:t>
      </w:r>
    </w:p>
    <w:p w:rsidR="00047256" w:rsidRPr="00047256" w:rsidRDefault="00047256" w:rsidP="00047256">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第 二 章 設置標準</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六</w:t>
      </w:r>
      <w:r w:rsidRPr="0004725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私人或團體依第四條申請設立婦女福利機構者，應於本府許可後六</w:t>
      </w:r>
      <w:proofErr w:type="gramStart"/>
      <w:r w:rsidRPr="00047256">
        <w:rPr>
          <w:rFonts w:ascii="標楷體" w:eastAsia="標楷體" w:hAnsi="標楷體" w:hint="eastAsia"/>
          <w:sz w:val="28"/>
          <w:szCs w:val="28"/>
        </w:rPr>
        <w:t>個</w:t>
      </w:r>
      <w:proofErr w:type="gramEnd"/>
      <w:r w:rsidRPr="00047256">
        <w:rPr>
          <w:rFonts w:ascii="標楷體" w:eastAsia="標楷體" w:hAnsi="標楷體" w:hint="eastAsia"/>
          <w:sz w:val="28"/>
          <w:szCs w:val="28"/>
        </w:rPr>
        <w:t>月內辦理財團法人登記。但其未對外募捐及享受租稅減免，</w:t>
      </w:r>
      <w:r w:rsidRPr="00047256">
        <w:rPr>
          <w:rFonts w:ascii="標楷體" w:eastAsia="標楷體" w:hAnsi="標楷體" w:hint="eastAsia"/>
          <w:sz w:val="28"/>
          <w:szCs w:val="28"/>
        </w:rPr>
        <w:lastRenderedPageBreak/>
        <w:t>得免辦理財團法人登記。</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前項期間如有正當理由，得申請延長之，期間不得逾三個月；逾期不辦理者，原許可失其效力。</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七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私人或團體設置之婦女福利機構，除必要之土地及建築</w:t>
      </w:r>
      <w:proofErr w:type="gramStart"/>
      <w:r w:rsidRPr="00047256">
        <w:rPr>
          <w:rFonts w:ascii="標楷體" w:eastAsia="標楷體" w:hAnsi="標楷體" w:hint="eastAsia"/>
          <w:sz w:val="28"/>
          <w:szCs w:val="28"/>
        </w:rPr>
        <w:t>改良物外</w:t>
      </w:r>
      <w:proofErr w:type="gramEnd"/>
      <w:r w:rsidRPr="00047256">
        <w:rPr>
          <w:rFonts w:ascii="標楷體" w:eastAsia="標楷體" w:hAnsi="標楷體" w:hint="eastAsia"/>
          <w:sz w:val="28"/>
          <w:szCs w:val="28"/>
        </w:rPr>
        <w:t>，應寬籌經費，以應業務需求。</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前項土地及建築改良物如為租賃者，應訂定至少十年以上租賃契約並經法院或民間公證人公證；如為無償借用者，亦應訂定至少十五年以上使用同意書並經法院或民間公證人公證；完成公證程序者，並應將證</w:t>
      </w:r>
      <w:proofErr w:type="gramStart"/>
      <w:r w:rsidRPr="00047256">
        <w:rPr>
          <w:rFonts w:ascii="標楷體" w:eastAsia="標楷體" w:hAnsi="標楷體" w:hint="eastAsia"/>
          <w:sz w:val="28"/>
          <w:szCs w:val="28"/>
        </w:rPr>
        <w:t>書影本乙份</w:t>
      </w:r>
      <w:proofErr w:type="gramEnd"/>
      <w:r w:rsidRPr="00047256">
        <w:rPr>
          <w:rFonts w:ascii="標楷體" w:eastAsia="標楷體" w:hAnsi="標楷體" w:hint="eastAsia"/>
          <w:sz w:val="28"/>
          <w:szCs w:val="28"/>
        </w:rPr>
        <w:t>送本府備查。</w:t>
      </w:r>
    </w:p>
    <w:p w:rsidR="00047256" w:rsidRPr="00047256" w:rsidRDefault="00047256" w:rsidP="00047256">
      <w:pPr>
        <w:spacing w:line="420" w:lineRule="exact"/>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第 三 章 婦女安置機構</w:t>
      </w:r>
    </w:p>
    <w:p w:rsidR="00047256" w:rsidRPr="00047256" w:rsidRDefault="00047256" w:rsidP="00047256">
      <w:pPr>
        <w:spacing w:line="420" w:lineRule="exact"/>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八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婦女安置機構，以下列婦女為服務對象：</w:t>
      </w:r>
    </w:p>
    <w:p w:rsidR="00047256" w:rsidRPr="00047256" w:rsidRDefault="00047256" w:rsidP="00047256">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一、符合特殊境遇婦女家庭扶助條例第四條第一項各款之情事，經評估須安置、生活輔導者。</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二、未婚懷孕未居家，經評估須扶助收容以順利生產者。</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三、其他經主管機關專案評估須安置、生活輔導者。</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九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婦女安置機構對於婦女除提供日常生活之照顧服務外，並應視婦女之需要提供社工、法律、諮詢等服務，對離開機構之婦女施予追蹤輔導，以了解其生活情況並給予必要協助。</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  </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婦女安置機構應具有收容照顧十人以上之規模。建築樓地板面積以人數計算，每人不得少於十平方公尺，其中寢室、盥洗衛生設備合計以六平方公尺為原則，每一寢室安置最多以四人為原則。</w:t>
      </w:r>
    </w:p>
    <w:p w:rsidR="00047256" w:rsidRPr="00047256" w:rsidRDefault="00047256" w:rsidP="00047256">
      <w:pPr>
        <w:spacing w:line="420" w:lineRule="exact"/>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十一</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婦女安置機構應具有下列設施、設備：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一、寢室。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二、盥洗衛生設備。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三、辦公室。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四、諮商（輔導）室。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五、多功能活動室。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六、保健室。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七、育嬰室</w:t>
      </w:r>
      <w:proofErr w:type="gramStart"/>
      <w:r w:rsidRPr="00047256">
        <w:rPr>
          <w:rFonts w:ascii="標楷體" w:eastAsia="標楷體" w:hAnsi="標楷體" w:hint="eastAsia"/>
          <w:sz w:val="28"/>
          <w:szCs w:val="28"/>
        </w:rPr>
        <w:t>或臨托</w:t>
      </w:r>
      <w:proofErr w:type="gramEnd"/>
      <w:r w:rsidRPr="00047256">
        <w:rPr>
          <w:rFonts w:ascii="標楷體" w:eastAsia="標楷體" w:hAnsi="標楷體" w:hint="eastAsia"/>
          <w:sz w:val="28"/>
          <w:szCs w:val="28"/>
        </w:rPr>
        <w:t>設備。</w:t>
      </w:r>
    </w:p>
    <w:p w:rsidR="00047256" w:rsidRPr="00047256" w:rsidRDefault="00047256" w:rsidP="00047256">
      <w:pPr>
        <w:spacing w:line="42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八、其他視業務得設置會議室、會客室、餐飲服務設施等必要設施、設備。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前項第五款至第八款之設施、設備得視實際情形調整</w:t>
      </w:r>
      <w:proofErr w:type="gramStart"/>
      <w:r w:rsidRPr="00047256">
        <w:rPr>
          <w:rFonts w:ascii="標楷體" w:eastAsia="標楷體" w:hAnsi="標楷體" w:hint="eastAsia"/>
          <w:sz w:val="28"/>
          <w:szCs w:val="28"/>
        </w:rPr>
        <w:t>併</w:t>
      </w:r>
      <w:proofErr w:type="gramEnd"/>
      <w:r w:rsidRPr="00047256">
        <w:rPr>
          <w:rFonts w:ascii="標楷體" w:eastAsia="標楷體" w:hAnsi="標楷體" w:hint="eastAsia"/>
          <w:sz w:val="28"/>
          <w:szCs w:val="28"/>
        </w:rPr>
        <w:t>用。</w:t>
      </w:r>
    </w:p>
    <w:p w:rsidR="00047256" w:rsidRPr="00047256" w:rsidRDefault="00047256" w:rsidP="00047256">
      <w:pPr>
        <w:spacing w:line="420" w:lineRule="exact"/>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十二</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婦女安置機構配置下列人員：</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一、主任（得由社會工作員兼任）。</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lastRenderedPageBreak/>
        <w:t xml:space="preserve">           </w:t>
      </w:r>
      <w:r w:rsidRPr="00047256">
        <w:rPr>
          <w:rFonts w:ascii="標楷體" w:eastAsia="標楷體" w:hAnsi="標楷體" w:hint="eastAsia"/>
          <w:sz w:val="28"/>
          <w:szCs w:val="28"/>
        </w:rPr>
        <w:t>二、社會工作員。</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三、輔導員。</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四、其他必要人員。</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前項第三款之輔導員依安置人數計算，每五人至少應置一員，未滿五人以五人計。</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 xml:space="preserve">　　   第 四 章 婦女福利服務機構</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十三</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婦女福利服務機構提供下列服務：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一、婦女支持成長、生涯規劃、潛能發展。</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二、親職講座及親子活動。</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三、諮詢服務。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四、個案、團體或社區服務。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五、轉</w:t>
      </w:r>
      <w:proofErr w:type="gramStart"/>
      <w:r w:rsidRPr="00047256">
        <w:rPr>
          <w:rFonts w:ascii="標楷體" w:eastAsia="標楷體" w:hAnsi="標楷體" w:hint="eastAsia"/>
          <w:sz w:val="28"/>
          <w:szCs w:val="28"/>
        </w:rPr>
        <w:t>介</w:t>
      </w:r>
      <w:proofErr w:type="gramEnd"/>
      <w:r w:rsidRPr="00047256">
        <w:rPr>
          <w:rFonts w:ascii="標楷體" w:eastAsia="標楷體" w:hAnsi="標楷體" w:hint="eastAsia"/>
          <w:sz w:val="28"/>
          <w:szCs w:val="28"/>
        </w:rPr>
        <w:t>服務。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六、其他。</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 xml:space="preserve">第 </w:t>
      </w:r>
      <w:r>
        <w:rPr>
          <w:rFonts w:ascii="標楷體" w:eastAsia="標楷體" w:hAnsi="標楷體" w:hint="eastAsia"/>
          <w:sz w:val="28"/>
          <w:szCs w:val="28"/>
        </w:rPr>
        <w:t xml:space="preserve"> 十四</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婦女福利服務機構之建築樓地板面積不得少於一百五十平方公尺。</w:t>
      </w:r>
    </w:p>
    <w:p w:rsidR="00047256" w:rsidRPr="00047256" w:rsidRDefault="00047256" w:rsidP="00047256">
      <w:pPr>
        <w:spacing w:line="420" w:lineRule="exact"/>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十五</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婦女福利服務機構應具有下列設施：</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一、輔導（諮詢）室。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二、活動室、會議室。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三、辦公室。</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四、盥洗衛生設備。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五、育嬰室</w:t>
      </w:r>
      <w:proofErr w:type="gramStart"/>
      <w:r w:rsidRPr="00047256">
        <w:rPr>
          <w:rFonts w:ascii="標楷體" w:eastAsia="標楷體" w:hAnsi="標楷體" w:hint="eastAsia"/>
          <w:sz w:val="28"/>
          <w:szCs w:val="28"/>
        </w:rPr>
        <w:t>或臨托</w:t>
      </w:r>
      <w:proofErr w:type="gramEnd"/>
      <w:r w:rsidRPr="00047256">
        <w:rPr>
          <w:rFonts w:ascii="標楷體" w:eastAsia="標楷體" w:hAnsi="標楷體" w:hint="eastAsia"/>
          <w:sz w:val="28"/>
          <w:szCs w:val="28"/>
        </w:rPr>
        <w:t>設備。</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六、其他與服務相關之必要設施。</w:t>
      </w:r>
    </w:p>
    <w:p w:rsidR="00047256" w:rsidRPr="00047256" w:rsidRDefault="00047256" w:rsidP="00047256">
      <w:pPr>
        <w:spacing w:line="420" w:lineRule="exact"/>
        <w:rPr>
          <w:rFonts w:ascii="標楷體" w:eastAsia="標楷體" w:hAnsi="標楷體"/>
          <w:sz w:val="28"/>
          <w:szCs w:val="28"/>
        </w:rPr>
      </w:pPr>
      <w:r w:rsidRPr="00047256">
        <w:rPr>
          <w:rFonts w:ascii="標楷體" w:eastAsia="標楷體" w:hAnsi="標楷體" w:hint="eastAsia"/>
          <w:sz w:val="28"/>
          <w:szCs w:val="28"/>
        </w:rPr>
        <w:t xml:space="preserve">第 </w:t>
      </w:r>
      <w:r>
        <w:rPr>
          <w:rFonts w:ascii="標楷體" w:eastAsia="標楷體" w:hAnsi="標楷體" w:hint="eastAsia"/>
          <w:sz w:val="28"/>
          <w:szCs w:val="28"/>
        </w:rPr>
        <w:t xml:space="preserve"> 十六</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婦女福利服務機構應配置下列人員：</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一、主任（得由社會工作員兼任）。</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二、社會工作員。</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三、其他與服務相關之全職或兼職人員。</w:t>
      </w:r>
    </w:p>
    <w:p w:rsidR="00047256" w:rsidRP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為提供適足服務，增進服務效能，婦女福利服務機構得徵募志願服務者參與服務，並報請本府核准。</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47256">
        <w:rPr>
          <w:rFonts w:ascii="標楷體" w:eastAsia="標楷體" w:hAnsi="標楷體" w:hint="eastAsia"/>
          <w:sz w:val="28"/>
          <w:szCs w:val="28"/>
        </w:rPr>
        <w:t>第 五 章 附則</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十七</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私立婦女福利機構之遷移或停辦，應於一個</w:t>
      </w:r>
      <w:proofErr w:type="gramStart"/>
      <w:r w:rsidRPr="00047256">
        <w:rPr>
          <w:rFonts w:ascii="標楷體" w:eastAsia="標楷體" w:hAnsi="標楷體" w:hint="eastAsia"/>
          <w:sz w:val="28"/>
          <w:szCs w:val="28"/>
        </w:rPr>
        <w:t>月前敘明理</w:t>
      </w:r>
      <w:proofErr w:type="gramEnd"/>
      <w:r w:rsidRPr="00047256">
        <w:rPr>
          <w:rFonts w:ascii="標楷體" w:eastAsia="標楷體" w:hAnsi="標楷體" w:hint="eastAsia"/>
          <w:sz w:val="28"/>
          <w:szCs w:val="28"/>
        </w:rPr>
        <w:t>由及日期，報請本府同意，並廢止原許可。</w:t>
      </w:r>
    </w:p>
    <w:p w:rsidR="00047256" w:rsidRDefault="00047256" w:rsidP="00047256">
      <w:pPr>
        <w:spacing w:line="4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047256">
        <w:rPr>
          <w:rFonts w:ascii="標楷體" w:eastAsia="標楷體" w:hAnsi="標楷體" w:hint="eastAsia"/>
          <w:sz w:val="28"/>
          <w:szCs w:val="28"/>
        </w:rPr>
        <w:t>前項遷移者或停辦後欲重行辦理者，應依本自治條例規定辦理重行申請許可。</w:t>
      </w:r>
    </w:p>
    <w:p w:rsid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十八</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本自治條例施行前已核准設立之婦女福利機構與本自治條例規</w:t>
      </w:r>
      <w:r w:rsidRPr="00047256">
        <w:rPr>
          <w:rFonts w:ascii="標楷體" w:eastAsia="標楷體" w:hAnsi="標楷體" w:hint="eastAsia"/>
          <w:sz w:val="28"/>
          <w:szCs w:val="28"/>
        </w:rPr>
        <w:lastRenderedPageBreak/>
        <w:t>定不符者，由本府輔導其改善。</w:t>
      </w:r>
    </w:p>
    <w:p w:rsidR="00047256" w:rsidRPr="00047256" w:rsidRDefault="00047256" w:rsidP="00047256">
      <w:pPr>
        <w:spacing w:line="420" w:lineRule="exact"/>
        <w:ind w:left="1400" w:hangingChars="500" w:hanging="1400"/>
        <w:rPr>
          <w:rFonts w:ascii="標楷體" w:eastAsia="標楷體" w:hAnsi="標楷體"/>
          <w:sz w:val="28"/>
          <w:szCs w:val="28"/>
        </w:rPr>
      </w:pPr>
      <w:r w:rsidRPr="00047256">
        <w:rPr>
          <w:rFonts w:ascii="標楷體" w:eastAsia="標楷體" w:hAnsi="標楷體" w:hint="eastAsia"/>
          <w:sz w:val="28"/>
          <w:szCs w:val="28"/>
        </w:rPr>
        <w:t>第</w:t>
      </w:r>
      <w:r>
        <w:rPr>
          <w:rFonts w:ascii="標楷體" w:eastAsia="標楷體" w:hAnsi="標楷體" w:hint="eastAsia"/>
          <w:sz w:val="28"/>
          <w:szCs w:val="28"/>
        </w:rPr>
        <w:t xml:space="preserve">  十九</w:t>
      </w:r>
      <w:r w:rsidRPr="00047256">
        <w:rPr>
          <w:rFonts w:ascii="標楷體" w:eastAsia="標楷體" w:hAnsi="標楷體" w:hint="eastAsia"/>
          <w:sz w:val="28"/>
          <w:szCs w:val="28"/>
        </w:rPr>
        <w:t>條</w:t>
      </w:r>
      <w:r>
        <w:rPr>
          <w:rFonts w:ascii="標楷體" w:eastAsia="標楷體" w:hAnsi="標楷體" w:hint="eastAsia"/>
          <w:sz w:val="28"/>
          <w:szCs w:val="28"/>
        </w:rPr>
        <w:t xml:space="preserve">  </w:t>
      </w:r>
      <w:r w:rsidRPr="00047256">
        <w:rPr>
          <w:rFonts w:ascii="標楷體" w:eastAsia="標楷體" w:hAnsi="標楷體" w:hint="eastAsia"/>
          <w:sz w:val="28"/>
          <w:szCs w:val="28"/>
        </w:rPr>
        <w:t>本自治條例自公布日施行。</w:t>
      </w:r>
    </w:p>
    <w:sectPr w:rsidR="00047256" w:rsidRPr="00047256" w:rsidSect="0004725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F3" w:rsidRDefault="00575DF3" w:rsidP="008855B3">
      <w:r>
        <w:separator/>
      </w:r>
    </w:p>
  </w:endnote>
  <w:endnote w:type="continuationSeparator" w:id="0">
    <w:p w:rsidR="00575DF3" w:rsidRDefault="00575DF3" w:rsidP="0088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B3" w:rsidRDefault="008855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B3" w:rsidRDefault="008855B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B3" w:rsidRDefault="008855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F3" w:rsidRDefault="00575DF3" w:rsidP="008855B3">
      <w:r>
        <w:separator/>
      </w:r>
    </w:p>
  </w:footnote>
  <w:footnote w:type="continuationSeparator" w:id="0">
    <w:p w:rsidR="00575DF3" w:rsidRDefault="00575DF3" w:rsidP="0088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B3" w:rsidRDefault="008855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B3" w:rsidRPr="008855B3" w:rsidRDefault="008855B3">
    <w:pPr>
      <w:pStyle w:val="a3"/>
      <w:rPr>
        <w:rFonts w:ascii="標楷體" w:eastAsia="標楷體" w:hAnsi="標楷體"/>
      </w:rPr>
    </w:pPr>
    <w:r w:rsidRPr="008855B3">
      <w:rPr>
        <w:rFonts w:ascii="標楷體" w:eastAsia="標楷體" w:hAnsi="標楷體" w:hint="eastAsia"/>
      </w:rPr>
      <w:t>一六○、</w:t>
    </w:r>
    <w:proofErr w:type="gramStart"/>
    <w:r w:rsidRPr="008855B3">
      <w:rPr>
        <w:rFonts w:ascii="標楷體" w:eastAsia="標楷體" w:hAnsi="標楷體" w:hint="eastAsia"/>
      </w:rPr>
      <w:t>社政類</w:t>
    </w:r>
    <w:proofErr w:type="gramEnd"/>
    <w:r w:rsidRPr="008855B3">
      <w:rPr>
        <w:rFonts w:ascii="標楷體" w:eastAsia="標楷體" w:hAnsi="標楷體"/>
      </w:rPr>
      <w:ptab w:relativeTo="margin" w:alignment="center" w:leader="none"/>
    </w:r>
    <w:r w:rsidRPr="008855B3">
      <w:rPr>
        <w:rFonts w:ascii="標楷體" w:eastAsia="標楷體" w:hAnsi="標楷體"/>
      </w:rPr>
      <w:ptab w:relativeTo="margin" w:alignment="right" w:leader="none"/>
    </w:r>
    <w:r w:rsidRPr="008855B3">
      <w:rPr>
        <w:rFonts w:ascii="標楷體" w:eastAsia="標楷體" w:hAnsi="標楷體" w:hint="eastAsia"/>
      </w:rPr>
      <w:t>一九、澎湖縣婦女福利機構設置自治條例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5B3" w:rsidRDefault="008855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56"/>
    <w:rsid w:val="00047256"/>
    <w:rsid w:val="00575DF3"/>
    <w:rsid w:val="008855B3"/>
    <w:rsid w:val="00905E21"/>
    <w:rsid w:val="009850C8"/>
    <w:rsid w:val="00CB16A3"/>
    <w:rsid w:val="00DB7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9B1B2-F6F5-4F18-8979-115ECE79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5B3"/>
    <w:pPr>
      <w:tabs>
        <w:tab w:val="center" w:pos="4153"/>
        <w:tab w:val="right" w:pos="8306"/>
      </w:tabs>
      <w:snapToGrid w:val="0"/>
    </w:pPr>
    <w:rPr>
      <w:sz w:val="20"/>
      <w:szCs w:val="20"/>
    </w:rPr>
  </w:style>
  <w:style w:type="character" w:customStyle="1" w:styleId="a4">
    <w:name w:val="頁首 字元"/>
    <w:basedOn w:val="a0"/>
    <w:link w:val="a3"/>
    <w:uiPriority w:val="99"/>
    <w:rsid w:val="008855B3"/>
    <w:rPr>
      <w:sz w:val="20"/>
      <w:szCs w:val="20"/>
    </w:rPr>
  </w:style>
  <w:style w:type="paragraph" w:styleId="a5">
    <w:name w:val="footer"/>
    <w:basedOn w:val="a"/>
    <w:link w:val="a6"/>
    <w:uiPriority w:val="99"/>
    <w:unhideWhenUsed/>
    <w:rsid w:val="008855B3"/>
    <w:pPr>
      <w:tabs>
        <w:tab w:val="center" w:pos="4153"/>
        <w:tab w:val="right" w:pos="8306"/>
      </w:tabs>
      <w:snapToGrid w:val="0"/>
    </w:pPr>
    <w:rPr>
      <w:sz w:val="20"/>
      <w:szCs w:val="20"/>
    </w:rPr>
  </w:style>
  <w:style w:type="character" w:customStyle="1" w:styleId="a6">
    <w:name w:val="頁尾 字元"/>
    <w:basedOn w:val="a0"/>
    <w:link w:val="a5"/>
    <w:uiPriority w:val="99"/>
    <w:rsid w:val="008855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薛宏欣</dc:creator>
  <cp:keywords/>
  <dc:description/>
  <cp:lastModifiedBy>薛宏欣</cp:lastModifiedBy>
  <cp:revision>2</cp:revision>
  <dcterms:created xsi:type="dcterms:W3CDTF">2015-01-13T02:06:00Z</dcterms:created>
  <dcterms:modified xsi:type="dcterms:W3CDTF">2015-01-13T02:06:00Z</dcterms:modified>
</cp:coreProperties>
</file>