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134" w:rsidRPr="00AF6B16" w:rsidRDefault="00AF6B16">
      <w:pPr>
        <w:rPr>
          <w:rFonts w:ascii="標楷體" w:eastAsia="標楷體" w:hAnsi="標楷體"/>
          <w:sz w:val="40"/>
          <w:szCs w:val="40"/>
        </w:rPr>
      </w:pPr>
      <w:bookmarkStart w:id="0" w:name="_GoBack"/>
      <w:bookmarkEnd w:id="0"/>
      <w:r w:rsidRPr="00AF6B16">
        <w:rPr>
          <w:rFonts w:ascii="標楷體" w:eastAsia="標楷體" w:hAnsi="標楷體" w:hint="eastAsia"/>
          <w:sz w:val="40"/>
          <w:szCs w:val="40"/>
        </w:rPr>
        <w:t>澎湖縣所屬各級學校緊急傷病處理準則</w:t>
      </w:r>
    </w:p>
    <w:p w:rsidR="00AF6B16" w:rsidRPr="00AF6B16" w:rsidRDefault="00AF6B16" w:rsidP="00AF6B16">
      <w:pPr>
        <w:rPr>
          <w:rFonts w:ascii="標楷體" w:eastAsia="標楷體" w:hAnsi="標楷體"/>
          <w:sz w:val="20"/>
          <w:szCs w:val="20"/>
        </w:rPr>
      </w:pPr>
      <w:r w:rsidRPr="00AF6B16">
        <w:rPr>
          <w:rFonts w:ascii="標楷體" w:eastAsia="標楷體" w:hAnsi="標楷體" w:hint="eastAsia"/>
          <w:sz w:val="20"/>
          <w:szCs w:val="20"/>
        </w:rPr>
        <w:t>01.中華民國</w:t>
      </w:r>
      <w:r>
        <w:rPr>
          <w:rFonts w:ascii="標楷體" w:eastAsia="標楷體" w:hAnsi="標楷體" w:hint="eastAsia"/>
          <w:sz w:val="20"/>
          <w:szCs w:val="20"/>
        </w:rPr>
        <w:t>093</w:t>
      </w:r>
      <w:r w:rsidRPr="00AF6B16">
        <w:rPr>
          <w:rFonts w:ascii="標楷體" w:eastAsia="標楷體" w:hAnsi="標楷體" w:hint="eastAsia"/>
          <w:sz w:val="20"/>
          <w:szCs w:val="20"/>
        </w:rPr>
        <w:t>年</w:t>
      </w:r>
      <w:r>
        <w:rPr>
          <w:rFonts w:ascii="標楷體" w:eastAsia="標楷體" w:hAnsi="標楷體" w:hint="eastAsia"/>
          <w:sz w:val="20"/>
          <w:szCs w:val="20"/>
        </w:rPr>
        <w:t>09</w:t>
      </w:r>
      <w:r w:rsidRPr="00AF6B16">
        <w:rPr>
          <w:rFonts w:ascii="標楷體" w:eastAsia="標楷體" w:hAnsi="標楷體" w:hint="eastAsia"/>
          <w:sz w:val="20"/>
          <w:szCs w:val="20"/>
        </w:rPr>
        <w:t>月</w:t>
      </w:r>
      <w:r>
        <w:rPr>
          <w:rFonts w:ascii="標楷體" w:eastAsia="標楷體" w:hAnsi="標楷體" w:hint="eastAsia"/>
          <w:sz w:val="20"/>
          <w:szCs w:val="20"/>
        </w:rPr>
        <w:t>13</w:t>
      </w:r>
      <w:r w:rsidRPr="00AF6B16">
        <w:rPr>
          <w:rFonts w:ascii="標楷體" w:eastAsia="標楷體" w:hAnsi="標楷體" w:hint="eastAsia"/>
          <w:sz w:val="20"/>
          <w:szCs w:val="20"/>
        </w:rPr>
        <w:t>日澎湖縣政府</w:t>
      </w:r>
      <w:proofErr w:type="gramStart"/>
      <w:r w:rsidRPr="00AF6B16">
        <w:rPr>
          <w:rFonts w:ascii="標楷體" w:eastAsia="標楷體" w:hAnsi="標楷體" w:hint="eastAsia"/>
          <w:sz w:val="20"/>
          <w:szCs w:val="20"/>
        </w:rPr>
        <w:t>府行法字第</w:t>
      </w:r>
      <w:proofErr w:type="gramEnd"/>
      <w:r w:rsidRPr="00AF6B16">
        <w:rPr>
          <w:rFonts w:ascii="標楷體" w:eastAsia="標楷體" w:hAnsi="標楷體" w:hint="eastAsia"/>
          <w:sz w:val="20"/>
          <w:szCs w:val="20"/>
        </w:rPr>
        <w:t xml:space="preserve"> 0931300147 號令訂定發布全文 10 條；自發布日施行</w:t>
      </w:r>
    </w:p>
    <w:p w:rsidR="00AF6B16" w:rsidRDefault="00AF6B16" w:rsidP="00AF6B16">
      <w:pPr>
        <w:spacing w:line="420" w:lineRule="exact"/>
        <w:ind w:left="1200" w:hangingChars="500" w:hanging="1200"/>
        <w:rPr>
          <w:rFonts w:ascii="標楷體" w:eastAsia="標楷體" w:hAnsi="標楷體"/>
        </w:rPr>
      </w:pPr>
      <w:r w:rsidRPr="00AF6B16">
        <w:rPr>
          <w:rFonts w:ascii="標楷體" w:eastAsia="標楷體" w:hAnsi="標楷體" w:hint="eastAsia"/>
          <w:bCs/>
        </w:rPr>
        <w:t>第</w:t>
      </w:r>
      <w:r>
        <w:rPr>
          <w:rFonts w:ascii="標楷體" w:eastAsia="標楷體" w:hAnsi="標楷體" w:hint="eastAsia"/>
          <w:bCs/>
        </w:rPr>
        <w:t xml:space="preserve">　一　</w:t>
      </w:r>
      <w:r w:rsidRPr="00AF6B16">
        <w:rPr>
          <w:rFonts w:ascii="標楷體" w:eastAsia="標楷體" w:hAnsi="標楷體" w:hint="eastAsia"/>
          <w:bCs/>
        </w:rPr>
        <w:t>條</w:t>
      </w:r>
      <w:r>
        <w:rPr>
          <w:rFonts w:ascii="標楷體" w:eastAsia="標楷體" w:hAnsi="標楷體" w:hint="eastAsia"/>
          <w:bCs/>
        </w:rPr>
        <w:t xml:space="preserve">　　</w:t>
      </w:r>
      <w:r w:rsidRPr="00AF6B16">
        <w:rPr>
          <w:rFonts w:ascii="標楷體" w:eastAsia="標楷體" w:hAnsi="標楷體" w:hint="eastAsia"/>
        </w:rPr>
        <w:t>本準則依學校衛生法第十五條第二項規定訂定之。</w:t>
      </w:r>
    </w:p>
    <w:p w:rsidR="00AF6B16" w:rsidRDefault="00AF6B16" w:rsidP="00AF6B16">
      <w:pPr>
        <w:spacing w:line="420" w:lineRule="exact"/>
        <w:ind w:left="1200" w:hangingChars="500" w:hanging="1200"/>
        <w:rPr>
          <w:rFonts w:ascii="標楷體" w:eastAsia="標楷體" w:hAnsi="標楷體"/>
        </w:rPr>
      </w:pPr>
      <w:r w:rsidRPr="00AF6B16">
        <w:rPr>
          <w:rFonts w:ascii="標楷體" w:eastAsia="標楷體" w:hAnsi="標楷體" w:hint="eastAsia"/>
          <w:bCs/>
        </w:rPr>
        <w:t>第</w:t>
      </w:r>
      <w:r>
        <w:rPr>
          <w:rFonts w:ascii="標楷體" w:eastAsia="標楷體" w:hAnsi="標楷體" w:hint="eastAsia"/>
          <w:bCs/>
        </w:rPr>
        <w:t xml:space="preserve">　二　</w:t>
      </w:r>
      <w:r w:rsidRPr="00AF6B16">
        <w:rPr>
          <w:rFonts w:ascii="標楷體" w:eastAsia="標楷體" w:hAnsi="標楷體" w:hint="eastAsia"/>
          <w:bCs/>
        </w:rPr>
        <w:t>條</w:t>
      </w:r>
      <w:r>
        <w:rPr>
          <w:rFonts w:ascii="標楷體" w:eastAsia="標楷體" w:hAnsi="標楷體" w:hint="eastAsia"/>
          <w:bCs/>
        </w:rPr>
        <w:t xml:space="preserve">　　</w:t>
      </w:r>
      <w:r w:rsidRPr="00AF6B16">
        <w:rPr>
          <w:rFonts w:ascii="標楷體" w:eastAsia="標楷體" w:hAnsi="標楷體" w:hint="eastAsia"/>
        </w:rPr>
        <w:t>本準則適用於縣屬國民中小學（以下簡稱學校）。</w:t>
      </w:r>
    </w:p>
    <w:p w:rsidR="00AF6B16" w:rsidRDefault="00AF6B16" w:rsidP="00AF6B16">
      <w:pPr>
        <w:spacing w:line="420" w:lineRule="exact"/>
        <w:ind w:left="1200" w:hangingChars="500" w:hanging="1200"/>
        <w:rPr>
          <w:rFonts w:ascii="標楷體" w:eastAsia="標楷體" w:hAnsi="標楷體"/>
        </w:rPr>
      </w:pPr>
      <w:r w:rsidRPr="00AF6B16">
        <w:rPr>
          <w:rFonts w:ascii="標楷體" w:eastAsia="標楷體" w:hAnsi="標楷體" w:hint="eastAsia"/>
          <w:bCs/>
        </w:rPr>
        <w:t>第</w:t>
      </w:r>
      <w:r>
        <w:rPr>
          <w:rFonts w:ascii="標楷體" w:eastAsia="標楷體" w:hAnsi="標楷體" w:hint="eastAsia"/>
          <w:bCs/>
        </w:rPr>
        <w:t xml:space="preserve">　三　</w:t>
      </w:r>
      <w:r w:rsidRPr="00AF6B16">
        <w:rPr>
          <w:rFonts w:ascii="標楷體" w:eastAsia="標楷體" w:hAnsi="標楷體" w:hint="eastAsia"/>
          <w:bCs/>
        </w:rPr>
        <w:t>條</w:t>
      </w:r>
      <w:r>
        <w:rPr>
          <w:rFonts w:ascii="標楷體" w:eastAsia="標楷體" w:hAnsi="標楷體" w:hint="eastAsia"/>
          <w:bCs/>
        </w:rPr>
        <w:t xml:space="preserve">　　</w:t>
      </w:r>
      <w:r w:rsidRPr="00AF6B16">
        <w:rPr>
          <w:rFonts w:ascii="標楷體" w:eastAsia="標楷體" w:hAnsi="標楷體" w:hint="eastAsia"/>
        </w:rPr>
        <w:t>本準則所稱緊急傷病處理，係指學校應提供學生及教職員工在學校內發生事故傷害與疾病之急救及照護。</w:t>
      </w:r>
    </w:p>
    <w:p w:rsidR="00AF6B16" w:rsidRDefault="00AF6B16" w:rsidP="00AF6B16">
      <w:pPr>
        <w:spacing w:line="420" w:lineRule="exact"/>
        <w:rPr>
          <w:rFonts w:ascii="標楷體" w:eastAsia="標楷體" w:hAnsi="標楷體"/>
        </w:rPr>
      </w:pPr>
      <w:r w:rsidRPr="00AF6B16">
        <w:rPr>
          <w:rFonts w:ascii="標楷體" w:eastAsia="標楷體" w:hAnsi="標楷體" w:hint="eastAsia"/>
          <w:bCs/>
        </w:rPr>
        <w:t>第</w:t>
      </w:r>
      <w:r>
        <w:rPr>
          <w:rFonts w:ascii="標楷體" w:eastAsia="標楷體" w:hAnsi="標楷體" w:hint="eastAsia"/>
          <w:bCs/>
        </w:rPr>
        <w:t xml:space="preserve">　四　</w:t>
      </w:r>
      <w:r w:rsidRPr="00AF6B16">
        <w:rPr>
          <w:rFonts w:ascii="標楷體" w:eastAsia="標楷體" w:hAnsi="標楷體" w:hint="eastAsia"/>
          <w:bCs/>
        </w:rPr>
        <w:t>條</w:t>
      </w:r>
      <w:r>
        <w:rPr>
          <w:rFonts w:ascii="標楷體" w:eastAsia="標楷體" w:hAnsi="標楷體" w:hint="eastAsia"/>
          <w:bCs/>
        </w:rPr>
        <w:t xml:space="preserve">　　</w:t>
      </w:r>
      <w:r w:rsidRPr="00AF6B16">
        <w:rPr>
          <w:rFonts w:ascii="標楷體" w:eastAsia="標楷體" w:hAnsi="標楷體" w:hint="eastAsia"/>
        </w:rPr>
        <w:t>學校應訂定下列緊急傷病處理規定，並公布之：</w:t>
      </w:r>
    </w:p>
    <w:p w:rsidR="00AF6B16" w:rsidRDefault="00AF6B16" w:rsidP="00AF6B16">
      <w:pPr>
        <w:spacing w:line="420" w:lineRule="exact"/>
        <w:rPr>
          <w:rFonts w:ascii="標楷體" w:eastAsia="標楷體" w:hAnsi="標楷體"/>
        </w:rPr>
      </w:pPr>
      <w:r>
        <w:rPr>
          <w:rFonts w:ascii="標楷體" w:eastAsia="標楷體" w:hAnsi="標楷體" w:hint="eastAsia"/>
        </w:rPr>
        <w:t xml:space="preserve">　　　　　</w:t>
      </w:r>
      <w:r w:rsidRPr="00AF6B16">
        <w:rPr>
          <w:rFonts w:ascii="標楷體" w:eastAsia="標楷體" w:hAnsi="標楷體" w:hint="eastAsia"/>
        </w:rPr>
        <w:t>一、與當地緊急醫療救護體系之連結合作事項。</w:t>
      </w:r>
      <w:r>
        <w:rPr>
          <w:rFonts w:ascii="標楷體" w:eastAsia="標楷體" w:hAnsi="標楷體" w:hint="eastAsia"/>
        </w:rPr>
        <w:t> </w:t>
      </w:r>
    </w:p>
    <w:p w:rsidR="00AF6B16" w:rsidRDefault="00AF6B16" w:rsidP="00AF6B16">
      <w:pPr>
        <w:spacing w:line="420" w:lineRule="exact"/>
        <w:rPr>
          <w:rFonts w:ascii="標楷體" w:eastAsia="標楷體" w:hAnsi="標楷體"/>
        </w:rPr>
      </w:pPr>
      <w:r>
        <w:rPr>
          <w:rFonts w:ascii="標楷體" w:eastAsia="標楷體" w:hAnsi="標楷體" w:hint="eastAsia"/>
        </w:rPr>
        <w:t xml:space="preserve">　　　　　</w:t>
      </w:r>
      <w:r w:rsidRPr="00AF6B16">
        <w:rPr>
          <w:rFonts w:ascii="標楷體" w:eastAsia="標楷體" w:hAnsi="標楷體" w:hint="eastAsia"/>
        </w:rPr>
        <w:t>二、教職員工之分工及職責事項。</w:t>
      </w:r>
      <w:r>
        <w:rPr>
          <w:rFonts w:ascii="標楷體" w:eastAsia="標楷體" w:hAnsi="標楷體" w:hint="eastAsia"/>
        </w:rPr>
        <w:t> </w:t>
      </w:r>
    </w:p>
    <w:p w:rsidR="00AF6B16" w:rsidRDefault="00AF6B16" w:rsidP="00AF6B16">
      <w:pPr>
        <w:spacing w:line="420" w:lineRule="exact"/>
        <w:ind w:left="1680" w:hangingChars="700" w:hanging="1680"/>
        <w:rPr>
          <w:rFonts w:ascii="標楷體" w:eastAsia="標楷體" w:hAnsi="標楷體"/>
        </w:rPr>
      </w:pPr>
      <w:r>
        <w:rPr>
          <w:rFonts w:ascii="標楷體" w:eastAsia="標楷體" w:hAnsi="標楷體" w:hint="eastAsia"/>
        </w:rPr>
        <w:t xml:space="preserve">　　　　　</w:t>
      </w:r>
      <w:r w:rsidRPr="00AF6B16">
        <w:rPr>
          <w:rFonts w:ascii="標楷體" w:eastAsia="標楷體" w:hAnsi="標楷體" w:hint="eastAsia"/>
        </w:rPr>
        <w:t>三、學校緊急通報流程、救護經費、護送交通工具、護送人員順序及職務代理等行政協調事項。</w:t>
      </w:r>
    </w:p>
    <w:p w:rsidR="00AF6B16" w:rsidRDefault="00AF6B16" w:rsidP="00AF6B16">
      <w:pPr>
        <w:spacing w:line="420" w:lineRule="exact"/>
        <w:ind w:left="1680" w:hangingChars="700" w:hanging="1680"/>
        <w:rPr>
          <w:rFonts w:ascii="標楷體" w:eastAsia="標楷體" w:hAnsi="標楷體"/>
        </w:rPr>
      </w:pPr>
      <w:r>
        <w:rPr>
          <w:rFonts w:ascii="標楷體" w:eastAsia="標楷體" w:hAnsi="標楷體" w:hint="eastAsia"/>
        </w:rPr>
        <w:t xml:space="preserve">　　　　　</w:t>
      </w:r>
      <w:r w:rsidRPr="00AF6B16">
        <w:rPr>
          <w:rFonts w:ascii="標楷體" w:eastAsia="標楷體" w:hAnsi="標楷體" w:hint="eastAsia"/>
        </w:rPr>
        <w:t>四、緊急傷病事件發生時，檢傷分類與施救步驟、護送就醫地點、呼叫一一九報警專線支援之注意事項及家長未到達前之處理措施等救護處理程序事項。</w:t>
      </w:r>
    </w:p>
    <w:p w:rsidR="00AF6B16" w:rsidRDefault="00AF6B16" w:rsidP="00AF6B16">
      <w:pPr>
        <w:spacing w:line="420" w:lineRule="exact"/>
        <w:rPr>
          <w:rFonts w:ascii="標楷體" w:eastAsia="標楷體" w:hAnsi="標楷體"/>
        </w:rPr>
      </w:pPr>
      <w:r>
        <w:rPr>
          <w:rFonts w:ascii="標楷體" w:eastAsia="標楷體" w:hAnsi="標楷體" w:hint="eastAsia"/>
        </w:rPr>
        <w:t xml:space="preserve">　　　　　</w:t>
      </w:r>
      <w:r w:rsidRPr="00AF6B16">
        <w:rPr>
          <w:rFonts w:ascii="標楷體" w:eastAsia="標楷體" w:hAnsi="標楷體" w:hint="eastAsia"/>
        </w:rPr>
        <w:t>五、身心復健之協助事項。</w:t>
      </w:r>
    </w:p>
    <w:p w:rsidR="00AF6B16" w:rsidRDefault="00AF6B16" w:rsidP="00AF6B16">
      <w:pPr>
        <w:spacing w:line="420" w:lineRule="exact"/>
        <w:rPr>
          <w:rFonts w:ascii="標楷體" w:eastAsia="標楷體" w:hAnsi="標楷體"/>
        </w:rPr>
      </w:pPr>
      <w:r w:rsidRPr="00AF6B16">
        <w:rPr>
          <w:rFonts w:ascii="標楷體" w:eastAsia="標楷體" w:hAnsi="標楷體" w:hint="eastAsia"/>
          <w:bCs/>
        </w:rPr>
        <w:t>第</w:t>
      </w:r>
      <w:r>
        <w:rPr>
          <w:rFonts w:ascii="標楷體" w:eastAsia="標楷體" w:hAnsi="標楷體" w:hint="eastAsia"/>
          <w:bCs/>
        </w:rPr>
        <w:t xml:space="preserve">　五　</w:t>
      </w:r>
      <w:r w:rsidRPr="00AF6B16">
        <w:rPr>
          <w:rFonts w:ascii="標楷體" w:eastAsia="標楷體" w:hAnsi="標楷體" w:hint="eastAsia"/>
          <w:bCs/>
        </w:rPr>
        <w:t>條</w:t>
      </w:r>
      <w:r>
        <w:rPr>
          <w:rFonts w:ascii="標楷體" w:eastAsia="標楷體" w:hAnsi="標楷體" w:hint="eastAsia"/>
        </w:rPr>
        <w:t xml:space="preserve">　　</w:t>
      </w:r>
      <w:r w:rsidRPr="00AF6B16">
        <w:rPr>
          <w:rFonts w:ascii="標楷體" w:eastAsia="標楷體" w:hAnsi="標楷體" w:hint="eastAsia"/>
        </w:rPr>
        <w:t>學校應於健康中心設置下列救護設備：</w:t>
      </w:r>
      <w:r>
        <w:rPr>
          <w:rFonts w:ascii="標楷體" w:eastAsia="標楷體" w:hAnsi="標楷體" w:hint="eastAsia"/>
        </w:rPr>
        <w:t> </w:t>
      </w:r>
    </w:p>
    <w:p w:rsidR="00AF6B16" w:rsidRDefault="00AF6B16" w:rsidP="00AF6B16">
      <w:pPr>
        <w:spacing w:line="420" w:lineRule="exact"/>
        <w:rPr>
          <w:rFonts w:ascii="標楷體" w:eastAsia="標楷體" w:hAnsi="標楷體"/>
        </w:rPr>
      </w:pPr>
      <w:r>
        <w:rPr>
          <w:rFonts w:ascii="標楷體" w:eastAsia="標楷體" w:hAnsi="標楷體" w:hint="eastAsia"/>
        </w:rPr>
        <w:t xml:space="preserve">　　　　　</w:t>
      </w:r>
      <w:r w:rsidRPr="00AF6B16">
        <w:rPr>
          <w:rFonts w:ascii="標楷體" w:eastAsia="標楷體" w:hAnsi="標楷體" w:hint="eastAsia"/>
        </w:rPr>
        <w:t>一、一般急救箱。</w:t>
      </w:r>
    </w:p>
    <w:p w:rsidR="00AF6B16" w:rsidRDefault="00AF6B16" w:rsidP="00AF6B16">
      <w:pPr>
        <w:spacing w:line="420" w:lineRule="exact"/>
        <w:rPr>
          <w:rFonts w:ascii="標楷體" w:eastAsia="標楷體" w:hAnsi="標楷體"/>
        </w:rPr>
      </w:pPr>
      <w:r>
        <w:rPr>
          <w:rFonts w:ascii="標楷體" w:eastAsia="標楷體" w:hAnsi="標楷體" w:hint="eastAsia"/>
        </w:rPr>
        <w:t xml:space="preserve">　　　　　</w:t>
      </w:r>
      <w:r w:rsidRPr="00AF6B16">
        <w:rPr>
          <w:rFonts w:ascii="標楷體" w:eastAsia="標楷體" w:hAnsi="標楷體" w:hint="eastAsia"/>
        </w:rPr>
        <w:t>二、攜帶式人工甦醒器。</w:t>
      </w:r>
    </w:p>
    <w:p w:rsidR="00AF6B16" w:rsidRDefault="00AF6B16" w:rsidP="00AF6B16">
      <w:pPr>
        <w:spacing w:line="420" w:lineRule="exact"/>
        <w:rPr>
          <w:rFonts w:ascii="標楷體" w:eastAsia="標楷體" w:hAnsi="標楷體"/>
        </w:rPr>
      </w:pPr>
      <w:r>
        <w:rPr>
          <w:rFonts w:ascii="標楷體" w:eastAsia="標楷體" w:hAnsi="標楷體" w:hint="eastAsia"/>
        </w:rPr>
        <w:t xml:space="preserve">　　　　　</w:t>
      </w:r>
      <w:r w:rsidRPr="00AF6B16">
        <w:rPr>
          <w:rFonts w:ascii="標楷體" w:eastAsia="標楷體" w:hAnsi="標楷體" w:hint="eastAsia"/>
        </w:rPr>
        <w:t>三、活動式抽吸器（附口鼻咽管）。</w:t>
      </w:r>
    </w:p>
    <w:p w:rsidR="00AF6B16" w:rsidRDefault="00AF6B16" w:rsidP="00AF6B16">
      <w:pPr>
        <w:spacing w:line="420" w:lineRule="exact"/>
        <w:rPr>
          <w:rFonts w:ascii="標楷體" w:eastAsia="標楷體" w:hAnsi="標楷體"/>
        </w:rPr>
      </w:pPr>
      <w:r>
        <w:rPr>
          <w:rFonts w:ascii="標楷體" w:eastAsia="標楷體" w:hAnsi="標楷體" w:hint="eastAsia"/>
        </w:rPr>
        <w:t xml:space="preserve">　　　　　</w:t>
      </w:r>
      <w:r w:rsidRPr="00AF6B16">
        <w:rPr>
          <w:rFonts w:ascii="標楷體" w:eastAsia="標楷體" w:hAnsi="標楷體" w:hint="eastAsia"/>
        </w:rPr>
        <w:t>四、攜帶式氧氣組（附流量表）。</w:t>
      </w:r>
    </w:p>
    <w:p w:rsidR="00AF6B16" w:rsidRDefault="00AF6B16" w:rsidP="00AF6B16">
      <w:pPr>
        <w:spacing w:line="420" w:lineRule="exact"/>
        <w:rPr>
          <w:rFonts w:ascii="標楷體" w:eastAsia="標楷體" w:hAnsi="標楷體"/>
        </w:rPr>
      </w:pPr>
      <w:r>
        <w:rPr>
          <w:rFonts w:ascii="標楷體" w:eastAsia="標楷體" w:hAnsi="標楷體" w:hint="eastAsia"/>
        </w:rPr>
        <w:t xml:space="preserve">　　　　　</w:t>
      </w:r>
      <w:r w:rsidRPr="00AF6B16">
        <w:rPr>
          <w:rFonts w:ascii="標楷體" w:eastAsia="標楷體" w:hAnsi="標楷體" w:hint="eastAsia"/>
        </w:rPr>
        <w:t>五、固定器具（含頸圈、頭部固定器、骨折固定器材、護墊、繃帶、三角巾等）。</w:t>
      </w:r>
    </w:p>
    <w:p w:rsidR="00AF6B16" w:rsidRDefault="00AF6B16" w:rsidP="00AF6B16">
      <w:pPr>
        <w:spacing w:line="420" w:lineRule="exact"/>
        <w:rPr>
          <w:rFonts w:ascii="標楷體" w:eastAsia="標楷體" w:hAnsi="標楷體"/>
        </w:rPr>
      </w:pPr>
      <w:r>
        <w:rPr>
          <w:rFonts w:ascii="標楷體" w:eastAsia="標楷體" w:hAnsi="標楷體" w:hint="eastAsia"/>
        </w:rPr>
        <w:t xml:space="preserve">　　　　　</w:t>
      </w:r>
      <w:r w:rsidRPr="00AF6B16">
        <w:rPr>
          <w:rFonts w:ascii="標楷體" w:eastAsia="標楷體" w:hAnsi="標楷體" w:hint="eastAsia"/>
        </w:rPr>
        <w:t>六、運送器具（含長背板等）。</w:t>
      </w:r>
    </w:p>
    <w:p w:rsidR="00AF6B16" w:rsidRDefault="00AF6B16" w:rsidP="00AF6B16">
      <w:pPr>
        <w:spacing w:line="420" w:lineRule="exact"/>
        <w:ind w:left="1680" w:hangingChars="700" w:hanging="1680"/>
        <w:rPr>
          <w:rFonts w:ascii="標楷體" w:eastAsia="標楷體" w:hAnsi="標楷體"/>
        </w:rPr>
      </w:pPr>
      <w:r>
        <w:rPr>
          <w:rFonts w:ascii="標楷體" w:eastAsia="標楷體" w:hAnsi="標楷體" w:hint="eastAsia"/>
        </w:rPr>
        <w:t xml:space="preserve">　　　　　</w:t>
      </w:r>
      <w:r w:rsidRPr="00AF6B16">
        <w:rPr>
          <w:rFonts w:ascii="標楷體" w:eastAsia="標楷體" w:hAnsi="標楷體" w:hint="eastAsia"/>
        </w:rPr>
        <w:t>七、專用電話。</w:t>
      </w:r>
    </w:p>
    <w:p w:rsidR="00AF6B16" w:rsidRDefault="00AF6B16" w:rsidP="00AF6B16">
      <w:pPr>
        <w:spacing w:line="420" w:lineRule="exact"/>
        <w:ind w:left="1680" w:hangingChars="700" w:hanging="1680"/>
        <w:rPr>
          <w:rFonts w:ascii="標楷體" w:eastAsia="標楷體" w:hAnsi="標楷體"/>
        </w:rPr>
      </w:pPr>
      <w:r>
        <w:rPr>
          <w:rFonts w:ascii="標楷體" w:eastAsia="標楷體" w:hAnsi="標楷體" w:hint="eastAsia"/>
        </w:rPr>
        <w:t xml:space="preserve">          </w:t>
      </w:r>
      <w:r w:rsidRPr="00AF6B16">
        <w:rPr>
          <w:rFonts w:ascii="標楷體" w:eastAsia="標楷體" w:hAnsi="標楷體" w:hint="eastAsia"/>
        </w:rPr>
        <w:t>八、其他救護設備。</w:t>
      </w:r>
    </w:p>
    <w:p w:rsidR="00AF6B16" w:rsidRDefault="00AF6B16" w:rsidP="00AF6B16">
      <w:pPr>
        <w:spacing w:line="420" w:lineRule="exact"/>
        <w:ind w:left="1680" w:hangingChars="700" w:hanging="1680"/>
        <w:rPr>
          <w:rFonts w:ascii="標楷體" w:eastAsia="標楷體" w:hAnsi="標楷體"/>
        </w:rPr>
      </w:pPr>
      <w:r>
        <w:rPr>
          <w:rFonts w:ascii="標楷體" w:eastAsia="標楷體" w:hAnsi="標楷體" w:hint="eastAsia"/>
        </w:rPr>
        <w:t xml:space="preserve">              </w:t>
      </w:r>
      <w:r w:rsidRPr="00AF6B16">
        <w:rPr>
          <w:rFonts w:ascii="標楷體" w:eastAsia="標楷體" w:hAnsi="標楷體" w:hint="eastAsia"/>
        </w:rPr>
        <w:t>前項救護設備，學校應定期維護並指導教職員工及學生正確之操作方法。</w:t>
      </w:r>
    </w:p>
    <w:p w:rsidR="00AF6B16" w:rsidRDefault="00AF6B16" w:rsidP="00AF6B16">
      <w:pPr>
        <w:spacing w:line="420" w:lineRule="exact"/>
        <w:ind w:left="1200" w:hangingChars="500" w:hanging="1200"/>
        <w:rPr>
          <w:rFonts w:ascii="標楷體" w:eastAsia="標楷體" w:hAnsi="標楷體"/>
        </w:rPr>
      </w:pPr>
      <w:r w:rsidRPr="00AF6B16">
        <w:rPr>
          <w:rFonts w:ascii="標楷體" w:eastAsia="標楷體" w:hAnsi="標楷體" w:hint="eastAsia"/>
          <w:bCs/>
        </w:rPr>
        <w:t>第</w:t>
      </w:r>
      <w:r>
        <w:rPr>
          <w:rFonts w:ascii="標楷體" w:eastAsia="標楷體" w:hAnsi="標楷體" w:hint="eastAsia"/>
          <w:bCs/>
        </w:rPr>
        <w:t xml:space="preserve">　六　</w:t>
      </w:r>
      <w:r w:rsidRPr="00AF6B16">
        <w:rPr>
          <w:rFonts w:ascii="標楷體" w:eastAsia="標楷體" w:hAnsi="標楷體" w:hint="eastAsia"/>
          <w:bCs/>
        </w:rPr>
        <w:t>條</w:t>
      </w:r>
      <w:r>
        <w:rPr>
          <w:rFonts w:ascii="標楷體" w:eastAsia="標楷體" w:hAnsi="標楷體" w:hint="eastAsia"/>
          <w:bCs/>
        </w:rPr>
        <w:t xml:space="preserve">　　</w:t>
      </w:r>
      <w:r w:rsidRPr="00AF6B16">
        <w:rPr>
          <w:rFonts w:ascii="標楷體" w:eastAsia="標楷體" w:hAnsi="標楷體" w:hint="eastAsia"/>
        </w:rPr>
        <w:t>學校應協助教職員工及學生定期接受基本救命術訓練課程至少四小時及緊急救護情境演習，並鼓勵師生成立急救社團（隊）。</w:t>
      </w:r>
    </w:p>
    <w:p w:rsidR="00AF6B16" w:rsidRDefault="00AF6B16" w:rsidP="00AF6B16">
      <w:pPr>
        <w:spacing w:line="420" w:lineRule="exact"/>
        <w:ind w:left="1200" w:hangingChars="500" w:hanging="1200"/>
        <w:rPr>
          <w:rFonts w:ascii="標楷體" w:eastAsia="標楷體" w:hAnsi="標楷體"/>
        </w:rPr>
      </w:pPr>
      <w:r w:rsidRPr="00AF6B16">
        <w:rPr>
          <w:rFonts w:ascii="標楷體" w:eastAsia="標楷體" w:hAnsi="標楷體" w:hint="eastAsia"/>
          <w:bCs/>
        </w:rPr>
        <w:t>第</w:t>
      </w:r>
      <w:r>
        <w:rPr>
          <w:rFonts w:ascii="標楷體" w:eastAsia="標楷體" w:hAnsi="標楷體" w:hint="eastAsia"/>
          <w:bCs/>
        </w:rPr>
        <w:t xml:space="preserve">　七　</w:t>
      </w:r>
      <w:r w:rsidRPr="00AF6B16">
        <w:rPr>
          <w:rFonts w:ascii="標楷體" w:eastAsia="標楷體" w:hAnsi="標楷體" w:hint="eastAsia"/>
          <w:bCs/>
        </w:rPr>
        <w:t>條</w:t>
      </w:r>
      <w:r>
        <w:rPr>
          <w:rFonts w:ascii="標楷體" w:eastAsia="標楷體" w:hAnsi="標楷體" w:hint="eastAsia"/>
          <w:bCs/>
        </w:rPr>
        <w:t xml:space="preserve">　　</w:t>
      </w:r>
      <w:r w:rsidRPr="00AF6B16">
        <w:rPr>
          <w:rFonts w:ascii="標楷體" w:eastAsia="標楷體" w:hAnsi="標楷體" w:hint="eastAsia"/>
        </w:rPr>
        <w:t>學校護理人員應接受教學醫院或中央主管機關委託之機構、學校或團體辦理之救護技術訓練至少四十小時，取得合格證明，並每二年</w:t>
      </w:r>
      <w:proofErr w:type="gramStart"/>
      <w:r w:rsidRPr="00AF6B16">
        <w:rPr>
          <w:rFonts w:ascii="標楷體" w:eastAsia="標楷體" w:hAnsi="標楷體" w:hint="eastAsia"/>
        </w:rPr>
        <w:t>複</w:t>
      </w:r>
      <w:proofErr w:type="gramEnd"/>
      <w:r w:rsidRPr="00AF6B16">
        <w:rPr>
          <w:rFonts w:ascii="標楷體" w:eastAsia="標楷體" w:hAnsi="標楷體" w:hint="eastAsia"/>
        </w:rPr>
        <w:t>訓八小時。前項四十小時訓練課程，應包含緊急醫療救護概論、病患身體評估、基本急救技術、急救器材使用、創傷病患評估與處置、非創傷急症病患評估與處置、環境急症病患評估與處置、檢傷分類與大量傷病處理、急救教學與教案設計、綜合演練及考試。</w:t>
      </w:r>
    </w:p>
    <w:p w:rsidR="00AF6B16" w:rsidRDefault="00AF6B16" w:rsidP="00AF6B16">
      <w:pPr>
        <w:spacing w:line="420" w:lineRule="exact"/>
        <w:ind w:left="1200" w:hangingChars="500" w:hanging="1200"/>
        <w:rPr>
          <w:rFonts w:ascii="標楷體" w:eastAsia="標楷體" w:hAnsi="標楷體"/>
        </w:rPr>
      </w:pPr>
      <w:r w:rsidRPr="00AF6B16">
        <w:rPr>
          <w:rFonts w:ascii="標楷體" w:eastAsia="標楷體" w:hAnsi="標楷體" w:hint="eastAsia"/>
          <w:bCs/>
        </w:rPr>
        <w:t>第</w:t>
      </w:r>
      <w:r>
        <w:rPr>
          <w:rFonts w:ascii="標楷體" w:eastAsia="標楷體" w:hAnsi="標楷體" w:hint="eastAsia"/>
          <w:bCs/>
        </w:rPr>
        <w:t xml:space="preserve">  八  </w:t>
      </w:r>
      <w:r w:rsidRPr="00AF6B16">
        <w:rPr>
          <w:rFonts w:ascii="標楷體" w:eastAsia="標楷體" w:hAnsi="標楷體" w:hint="eastAsia"/>
          <w:bCs/>
        </w:rPr>
        <w:t>條</w:t>
      </w:r>
      <w:r>
        <w:rPr>
          <w:rFonts w:ascii="標楷體" w:eastAsia="標楷體" w:hAnsi="標楷體" w:hint="eastAsia"/>
          <w:bCs/>
        </w:rPr>
        <w:t xml:space="preserve">    </w:t>
      </w:r>
      <w:r w:rsidRPr="00AF6B16">
        <w:rPr>
          <w:rFonts w:ascii="標楷體" w:eastAsia="標楷體" w:hAnsi="標楷體" w:hint="eastAsia"/>
        </w:rPr>
        <w:t>學校應將緊急傷病處理情形加以登錄、統計分析，並定期檢討。登錄內容應包含傷病種類、發生時間、地點、緊急救護處理過程等。</w:t>
      </w:r>
    </w:p>
    <w:p w:rsidR="00AF6B16" w:rsidRDefault="00AF6B16" w:rsidP="00AF6B16">
      <w:pPr>
        <w:spacing w:line="420" w:lineRule="exact"/>
        <w:ind w:left="1200" w:hangingChars="500" w:hanging="1200"/>
        <w:rPr>
          <w:rFonts w:ascii="標楷體" w:eastAsia="標楷體" w:hAnsi="標楷體"/>
        </w:rPr>
      </w:pPr>
      <w:r w:rsidRPr="00AF6B16">
        <w:rPr>
          <w:rFonts w:ascii="標楷體" w:eastAsia="標楷體" w:hAnsi="標楷體" w:hint="eastAsia"/>
          <w:bCs/>
        </w:rPr>
        <w:lastRenderedPageBreak/>
        <w:t>第</w:t>
      </w:r>
      <w:r>
        <w:rPr>
          <w:rFonts w:ascii="標楷體" w:eastAsia="標楷體" w:hAnsi="標楷體" w:hint="eastAsia"/>
          <w:bCs/>
        </w:rPr>
        <w:t xml:space="preserve">　九　</w:t>
      </w:r>
      <w:r w:rsidRPr="00AF6B16">
        <w:rPr>
          <w:rFonts w:ascii="標楷體" w:eastAsia="標楷體" w:hAnsi="標楷體" w:hint="eastAsia"/>
          <w:bCs/>
        </w:rPr>
        <w:t>條</w:t>
      </w:r>
      <w:r>
        <w:rPr>
          <w:rFonts w:ascii="標楷體" w:eastAsia="標楷體" w:hAnsi="標楷體" w:hint="eastAsia"/>
          <w:bCs/>
        </w:rPr>
        <w:t xml:space="preserve">　　</w:t>
      </w:r>
      <w:r w:rsidRPr="00AF6B16">
        <w:rPr>
          <w:rFonts w:ascii="標楷體" w:eastAsia="標楷體" w:hAnsi="標楷體" w:hint="eastAsia"/>
        </w:rPr>
        <w:t>第五條救護設備之設置及第七條護理人員之訓練，所需經費得由本府逐年編列預算支應辦理。</w:t>
      </w:r>
    </w:p>
    <w:p w:rsidR="00AF6B16" w:rsidRPr="00AF6B16" w:rsidRDefault="00AF6B16" w:rsidP="00AF6B16">
      <w:pPr>
        <w:spacing w:line="420" w:lineRule="exact"/>
        <w:ind w:left="1200" w:hangingChars="500" w:hanging="1200"/>
        <w:rPr>
          <w:rFonts w:ascii="標楷體" w:eastAsia="標楷體" w:hAnsi="標楷體"/>
        </w:rPr>
      </w:pPr>
      <w:r w:rsidRPr="00AF6B16">
        <w:rPr>
          <w:rFonts w:ascii="標楷體" w:eastAsia="標楷體" w:hAnsi="標楷體" w:hint="eastAsia"/>
          <w:bCs/>
        </w:rPr>
        <w:t>第</w:t>
      </w:r>
      <w:r>
        <w:rPr>
          <w:rFonts w:ascii="標楷體" w:eastAsia="標楷體" w:hAnsi="標楷體" w:hint="eastAsia"/>
          <w:bCs/>
        </w:rPr>
        <w:t xml:space="preserve">　十　</w:t>
      </w:r>
      <w:r w:rsidRPr="00AF6B16">
        <w:rPr>
          <w:rFonts w:ascii="標楷體" w:eastAsia="標楷體" w:hAnsi="標楷體" w:hint="eastAsia"/>
          <w:bCs/>
        </w:rPr>
        <w:t>條</w:t>
      </w:r>
      <w:r>
        <w:rPr>
          <w:rFonts w:ascii="標楷體" w:eastAsia="標楷體" w:hAnsi="標楷體" w:hint="eastAsia"/>
          <w:bCs/>
        </w:rPr>
        <w:t xml:space="preserve">　　</w:t>
      </w:r>
      <w:r w:rsidRPr="00AF6B16">
        <w:rPr>
          <w:rFonts w:ascii="標楷體" w:eastAsia="標楷體" w:hAnsi="標楷體" w:hint="eastAsia"/>
        </w:rPr>
        <w:t>本準則自發布日施行。</w:t>
      </w:r>
    </w:p>
    <w:sectPr w:rsidR="00AF6B16" w:rsidRPr="00AF6B16" w:rsidSect="00AF6B16">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BF4" w:rsidRDefault="00F25BF4" w:rsidP="00824252">
      <w:r>
        <w:separator/>
      </w:r>
    </w:p>
  </w:endnote>
  <w:endnote w:type="continuationSeparator" w:id="0">
    <w:p w:rsidR="00F25BF4" w:rsidRDefault="00F25BF4" w:rsidP="00824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A89" w:rsidRDefault="006B1A8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A89" w:rsidRDefault="006B1A8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A89" w:rsidRDefault="006B1A8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BF4" w:rsidRDefault="00F25BF4" w:rsidP="00824252">
      <w:r>
        <w:separator/>
      </w:r>
    </w:p>
  </w:footnote>
  <w:footnote w:type="continuationSeparator" w:id="0">
    <w:p w:rsidR="00F25BF4" w:rsidRDefault="00F25BF4" w:rsidP="00824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A89" w:rsidRDefault="006B1A8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252" w:rsidRPr="00824252" w:rsidRDefault="00824252">
    <w:pPr>
      <w:pStyle w:val="a3"/>
      <w:rPr>
        <w:rFonts w:ascii="標楷體" w:eastAsia="標楷體" w:hAnsi="標楷體"/>
      </w:rPr>
    </w:pPr>
    <w:r w:rsidRPr="00824252">
      <w:rPr>
        <w:rFonts w:ascii="標楷體" w:eastAsia="標楷體" w:hAnsi="標楷體" w:hint="eastAsia"/>
      </w:rPr>
      <w:t>澎五○、教育類</w:t>
    </w:r>
    <w:r w:rsidRPr="00824252">
      <w:rPr>
        <w:rFonts w:ascii="標楷體" w:eastAsia="標楷體" w:hAnsi="標楷體"/>
      </w:rPr>
      <w:ptab w:relativeTo="margin" w:alignment="center" w:leader="none"/>
    </w:r>
    <w:r w:rsidRPr="00824252">
      <w:rPr>
        <w:rFonts w:ascii="標楷體" w:eastAsia="標楷體" w:hAnsi="標楷體"/>
      </w:rPr>
      <w:ptab w:relativeTo="margin" w:alignment="right" w:leader="none"/>
    </w:r>
    <w:r w:rsidR="006B1A89">
      <w:rPr>
        <w:rFonts w:ascii="標楷體" w:eastAsia="標楷體" w:hAnsi="標楷體" w:hint="eastAsia"/>
        <w:kern w:val="0"/>
      </w:rPr>
      <w:t>一</w:t>
    </w:r>
    <w:r w:rsidRPr="00824252">
      <w:rPr>
        <w:rFonts w:ascii="標楷體" w:eastAsia="標楷體" w:hAnsi="標楷體" w:hint="eastAsia"/>
      </w:rPr>
      <w:t>三、澎湖縣所屬各級學校緊急傷病處理準則</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A89" w:rsidRDefault="006B1A8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B16"/>
    <w:rsid w:val="002545D3"/>
    <w:rsid w:val="0036691A"/>
    <w:rsid w:val="006B1A89"/>
    <w:rsid w:val="007E34F8"/>
    <w:rsid w:val="00812134"/>
    <w:rsid w:val="00824252"/>
    <w:rsid w:val="00AF6B16"/>
    <w:rsid w:val="00F25B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75A521-77E3-4F7F-977F-D0DEFB426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4252"/>
    <w:pPr>
      <w:tabs>
        <w:tab w:val="center" w:pos="4153"/>
        <w:tab w:val="right" w:pos="8306"/>
      </w:tabs>
      <w:snapToGrid w:val="0"/>
    </w:pPr>
    <w:rPr>
      <w:sz w:val="20"/>
      <w:szCs w:val="20"/>
    </w:rPr>
  </w:style>
  <w:style w:type="character" w:customStyle="1" w:styleId="a4">
    <w:name w:val="頁首 字元"/>
    <w:basedOn w:val="a0"/>
    <w:link w:val="a3"/>
    <w:uiPriority w:val="99"/>
    <w:rsid w:val="00824252"/>
    <w:rPr>
      <w:sz w:val="20"/>
      <w:szCs w:val="20"/>
    </w:rPr>
  </w:style>
  <w:style w:type="paragraph" w:styleId="a5">
    <w:name w:val="footer"/>
    <w:basedOn w:val="a"/>
    <w:link w:val="a6"/>
    <w:uiPriority w:val="99"/>
    <w:unhideWhenUsed/>
    <w:rsid w:val="00824252"/>
    <w:pPr>
      <w:tabs>
        <w:tab w:val="center" w:pos="4153"/>
        <w:tab w:val="right" w:pos="8306"/>
      </w:tabs>
      <w:snapToGrid w:val="0"/>
    </w:pPr>
    <w:rPr>
      <w:sz w:val="20"/>
      <w:szCs w:val="20"/>
    </w:rPr>
  </w:style>
  <w:style w:type="character" w:customStyle="1" w:styleId="a6">
    <w:name w:val="頁尾 字元"/>
    <w:basedOn w:val="a0"/>
    <w:link w:val="a5"/>
    <w:uiPriority w:val="99"/>
    <w:rsid w:val="00824252"/>
    <w:rPr>
      <w:sz w:val="20"/>
      <w:szCs w:val="20"/>
    </w:rPr>
  </w:style>
  <w:style w:type="paragraph" w:styleId="a7">
    <w:name w:val="Balloon Text"/>
    <w:basedOn w:val="a"/>
    <w:link w:val="a8"/>
    <w:uiPriority w:val="99"/>
    <w:semiHidden/>
    <w:unhideWhenUsed/>
    <w:rsid w:val="0082425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242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154</Words>
  <Characters>879</Characters>
  <Application>Microsoft Office Word</Application>
  <DocSecurity>0</DocSecurity>
  <Lines>7</Lines>
  <Paragraphs>2</Paragraphs>
  <ScaleCrop>false</ScaleCrop>
  <Company>Sky123.Org</Company>
  <LinksUpToDate>false</LinksUpToDate>
  <CharactersWithSpaces>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薛宏欣</cp:lastModifiedBy>
  <cp:revision>2</cp:revision>
  <dcterms:created xsi:type="dcterms:W3CDTF">2015-02-02T06:10:00Z</dcterms:created>
  <dcterms:modified xsi:type="dcterms:W3CDTF">2015-02-02T06:10:00Z</dcterms:modified>
</cp:coreProperties>
</file>