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7C" w:rsidRPr="008A6B31" w:rsidRDefault="008A6B31">
      <w:pPr>
        <w:rPr>
          <w:rFonts w:ascii="標楷體" w:eastAsia="標楷體" w:hAnsi="標楷體"/>
          <w:sz w:val="40"/>
          <w:szCs w:val="40"/>
        </w:rPr>
      </w:pPr>
      <w:bookmarkStart w:id="0" w:name="_GoBack"/>
      <w:r w:rsidRPr="008A6B31">
        <w:rPr>
          <w:rFonts w:ascii="標楷體" w:eastAsia="標楷體" w:hAnsi="標楷體" w:hint="eastAsia"/>
          <w:sz w:val="40"/>
          <w:szCs w:val="40"/>
        </w:rPr>
        <w:t>澎湖縣政府公共車船管理處場地使用管理辦法</w:t>
      </w:r>
    </w:p>
    <w:bookmarkEnd w:id="0"/>
    <w:p w:rsidR="008A6B31" w:rsidRPr="00BC4ABA" w:rsidRDefault="008A6B31" w:rsidP="008A6B31">
      <w:pPr>
        <w:rPr>
          <w:rFonts w:ascii="標楷體" w:eastAsia="標楷體" w:hAnsi="標楷體"/>
          <w:sz w:val="20"/>
          <w:szCs w:val="20"/>
        </w:rPr>
      </w:pPr>
      <w:r w:rsidRPr="00BC4ABA">
        <w:rPr>
          <w:rFonts w:ascii="標楷體" w:eastAsia="標楷體" w:hAnsi="標楷體" w:hint="eastAsia"/>
          <w:sz w:val="20"/>
          <w:szCs w:val="20"/>
        </w:rPr>
        <w:t>01.中華民國098年08月19日澎湖縣政府</w:t>
      </w:r>
      <w:proofErr w:type="gramStart"/>
      <w:r w:rsidRPr="00BC4ABA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BC4ABA">
        <w:rPr>
          <w:rFonts w:ascii="標楷體" w:eastAsia="標楷體" w:hAnsi="標楷體" w:hint="eastAsia"/>
          <w:sz w:val="20"/>
          <w:szCs w:val="20"/>
        </w:rPr>
        <w:t xml:space="preserve"> 0981300190 號令訂定發布全文 11 條；並自發布日施行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  一 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澎湖縣政府公共車船管理處（以下簡稱本處）為使本處場地得以充分發揮功能，增加營收，有效管理場地使用之情形，特依規費法第十條第一項規定訂定本辦法。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本辦法所稱本處場地為本處二樓禮堂、二樓會議室、一樓餐廳。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本處場地以提供本處會議、教學、訓練、集會及員工聯誼活動為主，為提升便民服務及空間使用效能並視申請需要開放外界（機關、學校、社團、公司、行號、自然人）借用。機關、學校、社團、公司、行號、自然人之</w:t>
      </w:r>
      <w:proofErr w:type="gramStart"/>
      <w:r w:rsidRPr="008A6B31">
        <w:rPr>
          <w:rFonts w:ascii="標楷體" w:eastAsia="標楷體" w:hAnsi="標楷體" w:hint="eastAsia"/>
          <w:sz w:val="28"/>
          <w:szCs w:val="28"/>
        </w:rPr>
        <w:t>借用均須填</w:t>
      </w:r>
      <w:proofErr w:type="gramEnd"/>
      <w:r w:rsidRPr="008A6B31">
        <w:rPr>
          <w:rFonts w:ascii="標楷體" w:eastAsia="標楷體" w:hAnsi="標楷體" w:hint="eastAsia"/>
          <w:sz w:val="28"/>
          <w:szCs w:val="28"/>
        </w:rPr>
        <w:t>具申請書如附表一，辦理借用手續；同時基於機關對等互助原則及拓展公共關係等之需要，得視情況減、免收取場地清潔維護與各項消耗費用。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A6B31">
        <w:rPr>
          <w:rFonts w:ascii="標楷體" w:eastAsia="標楷體" w:hAnsi="標楷體" w:hint="eastAsia"/>
          <w:sz w:val="28"/>
          <w:szCs w:val="28"/>
        </w:rPr>
        <w:t>借用時間達一日以上者，得經本處核可後，酌予優惠。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A6B31">
        <w:rPr>
          <w:rFonts w:ascii="標楷體" w:eastAsia="標楷體" w:hAnsi="標楷體" w:hint="eastAsia"/>
          <w:sz w:val="28"/>
          <w:szCs w:val="28"/>
        </w:rPr>
        <w:t>前項申請手續，應由申請機關、學校、社團、公司、行號、自然人於使用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A6B31">
        <w:rPr>
          <w:rFonts w:ascii="標楷體" w:eastAsia="標楷體" w:hAnsi="標楷體" w:hint="eastAsia"/>
          <w:sz w:val="28"/>
          <w:szCs w:val="28"/>
        </w:rPr>
        <w:t>時間五日前送達書面資料，詳細載明借用事由、時間、活動內容，經本處</w:t>
      </w:r>
      <w:r>
        <w:rPr>
          <w:rFonts w:ascii="標楷體" w:eastAsia="標楷體" w:hAnsi="標楷體" w:hint="eastAsia"/>
          <w:sz w:val="28"/>
          <w:szCs w:val="28"/>
        </w:rPr>
        <w:t>同意後，始得使用。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使用本處場地酌收清潔維護費，其收費基準如附表二。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本處場地管理單位為總務課，其職責如下：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一、每日查核收支表及使用登記情形。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二、其他應行管理事項。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A6B31">
        <w:rPr>
          <w:rFonts w:ascii="標楷體" w:eastAsia="標楷體" w:hAnsi="標楷體" w:hint="eastAsia"/>
          <w:sz w:val="28"/>
          <w:szCs w:val="28"/>
        </w:rPr>
        <w:t>管理人職責如下：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一、應謹慎勤勉，並應注意服裝儀容、環境整潔及財物維護。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二、負責會議場地之維護、清潔、水電管理、安寧秩序等事宜。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三、負責向使用人收取清潔費。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四、管理人員應填寫使用登記簿如附表三、登載清潔維護收入及所收款項應於五日內前送出納繳庫。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五、管理人員應將使用人員經管場地使用規定及緊急避難逃生位置圖，置於經管場地明顯光亮處。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六、管理人員發現使用人員有下列情形之</w:t>
      </w:r>
      <w:proofErr w:type="gramStart"/>
      <w:r w:rsidRPr="008A6B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A6B31">
        <w:rPr>
          <w:rFonts w:ascii="標楷體" w:eastAsia="標楷體" w:hAnsi="標楷體" w:hint="eastAsia"/>
          <w:sz w:val="28"/>
          <w:szCs w:val="28"/>
        </w:rPr>
        <w:t>者，不予核准使用。已核准者，管理單位應立即停止其使用，並依法處理：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A6B31">
        <w:rPr>
          <w:rFonts w:ascii="標楷體" w:eastAsia="標楷體" w:hAnsi="標楷體" w:hint="eastAsia"/>
          <w:sz w:val="28"/>
          <w:szCs w:val="28"/>
        </w:rPr>
        <w:t>（一）違背國家政策及法令規定。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A6B31">
        <w:rPr>
          <w:rFonts w:ascii="標楷體" w:eastAsia="標楷體" w:hAnsi="標楷體" w:hint="eastAsia"/>
          <w:sz w:val="28"/>
          <w:szCs w:val="28"/>
        </w:rPr>
        <w:t>（二）違背公共秩序及善良風俗。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（三）有損場地與設備之虞。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（四）活動內容與申請主題不符或場地轉讓他人使用。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（五）其他經管理單位認為不宜使用者。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A6B31">
        <w:rPr>
          <w:rFonts w:ascii="標楷體" w:eastAsia="標楷體" w:hAnsi="標楷體" w:hint="eastAsia"/>
          <w:sz w:val="28"/>
          <w:szCs w:val="28"/>
        </w:rPr>
        <w:t>場地使用時間如下：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一、八時至二十二時。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二、如有特殊事由，需提前或延長使用時間，應經本處管理單位主管許可。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已核准同意使用場地之單位、自然人，如欲變更活動項目或取消應於事前通知本處管理單位知照。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使用本處經管場地及各項器材設備，請注意安全維護，不得變更既有設施，若因活動需要加置設備器材，使用後應立即拆除；布置及復原工作，由申請單位自行負責，如有毀損短缺，應負賠償責任。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使用本處經管場地應遵守下列事項：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一、室內之任何物品，請小心使用，使用後立即歸位，禁止攜出，並不得有毀損及遺失之情形。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二、各單位使用場地、設備應負維護責任，牆上不得以膠帶張貼任何公告及物品。如需變更現有布置時，應於事後恢復原狀。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三、各活動空間如使用完畢，須確實關閉電源、空調及窗戶，以節省電源。並請愛惜使用注意安全，維護週遭環境整潔。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四、室內嚴禁吸菸、嚼檳榔及口香糖，並不得高聲喧嘩，製造噪音影響安寧。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五、場地使用之單位，應隨時保持整潔，離開前應確實將桌面、地板擦拭整理乾淨及清理所遺留下的垃圾，隨手攜出丟棄，</w:t>
      </w:r>
      <w:proofErr w:type="gramStart"/>
      <w:r w:rsidRPr="008A6B3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8A6B31">
        <w:rPr>
          <w:rFonts w:ascii="標楷體" w:eastAsia="標楷體" w:hAnsi="標楷體" w:hint="eastAsia"/>
          <w:sz w:val="28"/>
          <w:szCs w:val="28"/>
        </w:rPr>
        <w:t>利其他單位接續使用，並將燈光、音響、風扇、冷氣、門窗等關閉上鎖，方可離去。</w:t>
      </w:r>
    </w:p>
    <w:p w:rsidR="008A6B31" w:rsidRPr="008A6B31" w:rsidRDefault="008A6B31" w:rsidP="008A6B31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A6B31">
        <w:rPr>
          <w:rFonts w:ascii="標楷體" w:eastAsia="標楷體" w:hAnsi="標楷體" w:hint="eastAsia"/>
          <w:sz w:val="28"/>
          <w:szCs w:val="28"/>
        </w:rPr>
        <w:t>六、場地之空調、音響、資訊設備，請勿隨意操作變動，如有問題，請隨時向本處總務課連絡處理。</w:t>
      </w:r>
    </w:p>
    <w:p w:rsidR="008A6B31" w:rsidRP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  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有關經費之收支，</w:t>
      </w:r>
      <w:proofErr w:type="gramStart"/>
      <w:r w:rsidRPr="008A6B31">
        <w:rPr>
          <w:rFonts w:ascii="標楷體" w:eastAsia="標楷體" w:hAnsi="標楷體" w:hint="eastAsia"/>
          <w:sz w:val="28"/>
          <w:szCs w:val="28"/>
        </w:rPr>
        <w:t>覈實透列本</w:t>
      </w:r>
      <w:proofErr w:type="gramEnd"/>
      <w:r w:rsidRPr="008A6B31">
        <w:rPr>
          <w:rFonts w:ascii="標楷體" w:eastAsia="標楷體" w:hAnsi="標楷體" w:hint="eastAsia"/>
          <w:sz w:val="28"/>
          <w:szCs w:val="28"/>
        </w:rPr>
        <w:t>處年度預算，並依照預算法及會計法等相關規定程序辦理。</w:t>
      </w:r>
    </w:p>
    <w:p w:rsidR="008A6B31" w:rsidRDefault="008A6B31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A6B3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十一</w:t>
      </w:r>
      <w:r w:rsidRPr="008A6B31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6B31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附表</w:t>
      </w:r>
      <w:proofErr w:type="gramStart"/>
      <w:r w:rsidRPr="006A38F9">
        <w:rPr>
          <w:rFonts w:ascii="標楷體" w:eastAsia="標楷體" w:hAnsi="標楷體" w:hint="eastAsia"/>
          <w:szCs w:val="24"/>
        </w:rPr>
        <w:t>一</w:t>
      </w:r>
      <w:proofErr w:type="gramEnd"/>
    </w:p>
    <w:p w:rsidR="006A38F9" w:rsidRPr="006A38F9" w:rsidRDefault="006A38F9" w:rsidP="006A38F9">
      <w:pPr>
        <w:spacing w:line="420" w:lineRule="exact"/>
        <w:ind w:left="1201" w:hangingChars="500" w:hanging="1201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b/>
          <w:szCs w:val="24"/>
        </w:rPr>
        <w:lastRenderedPageBreak/>
        <w:t>澎湖縣政府公共車船管理處場地借用申請書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47"/>
        <w:gridCol w:w="175"/>
        <w:gridCol w:w="1935"/>
        <w:gridCol w:w="765"/>
        <w:gridCol w:w="1170"/>
        <w:gridCol w:w="450"/>
        <w:gridCol w:w="1485"/>
        <w:gridCol w:w="1935"/>
      </w:tblGrid>
      <w:tr w:rsidR="006A38F9" w:rsidRPr="006A38F9" w:rsidTr="00A319A9">
        <w:trPr>
          <w:cantSplit/>
          <w:trHeight w:val="405"/>
        </w:trPr>
        <w:tc>
          <w:tcPr>
            <w:tcW w:w="1553" w:type="dxa"/>
            <w:gridSpan w:val="2"/>
            <w:vMerge w:val="restart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申請單位及聯絡人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4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cantSplit/>
          <w:trHeight w:val="405"/>
        </w:trPr>
        <w:tc>
          <w:tcPr>
            <w:tcW w:w="1553" w:type="dxa"/>
            <w:gridSpan w:val="2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4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cantSplit/>
          <w:trHeight w:val="405"/>
        </w:trPr>
        <w:tc>
          <w:tcPr>
            <w:tcW w:w="1553" w:type="dxa"/>
            <w:gridSpan w:val="2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cantSplit/>
          <w:trHeight w:val="405"/>
        </w:trPr>
        <w:tc>
          <w:tcPr>
            <w:tcW w:w="1553" w:type="dxa"/>
            <w:gridSpan w:val="2"/>
            <w:vMerge w:val="restart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活動負責人</w:t>
            </w:r>
          </w:p>
        </w:tc>
        <w:tc>
          <w:tcPr>
            <w:tcW w:w="34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cantSplit/>
          <w:trHeight w:val="405"/>
        </w:trPr>
        <w:tc>
          <w:tcPr>
            <w:tcW w:w="1553" w:type="dxa"/>
            <w:gridSpan w:val="2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參加對象</w:t>
            </w:r>
          </w:p>
        </w:tc>
        <w:tc>
          <w:tcPr>
            <w:tcW w:w="34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cantSplit/>
          <w:trHeight w:val="405"/>
        </w:trPr>
        <w:tc>
          <w:tcPr>
            <w:tcW w:w="1553" w:type="dxa"/>
            <w:gridSpan w:val="2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3420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trHeight w:val="553"/>
        </w:trPr>
        <w:tc>
          <w:tcPr>
            <w:tcW w:w="1553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申請地點</w:t>
            </w:r>
          </w:p>
        </w:tc>
        <w:tc>
          <w:tcPr>
            <w:tcW w:w="7915" w:type="dxa"/>
            <w:gridSpan w:val="7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 xml:space="preserve">□2樓禮堂  □2樓會議室  □1樓餐廳  </w:t>
            </w:r>
          </w:p>
        </w:tc>
      </w:tr>
      <w:tr w:rsidR="006A38F9" w:rsidRPr="006A38F9" w:rsidTr="00A319A9">
        <w:trPr>
          <w:trHeight w:val="1118"/>
        </w:trPr>
        <w:tc>
          <w:tcPr>
            <w:tcW w:w="1553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活動內容</w:t>
            </w:r>
          </w:p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【簡述】</w:t>
            </w:r>
          </w:p>
        </w:tc>
        <w:tc>
          <w:tcPr>
            <w:tcW w:w="7915" w:type="dxa"/>
            <w:gridSpan w:val="7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trHeight w:val="1382"/>
        </w:trPr>
        <w:tc>
          <w:tcPr>
            <w:tcW w:w="1553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辦理單位</w:t>
            </w:r>
          </w:p>
        </w:tc>
        <w:tc>
          <w:tcPr>
            <w:tcW w:w="7915" w:type="dxa"/>
            <w:gridSpan w:val="7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協辦單位：</w:t>
            </w:r>
          </w:p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承辦單位：</w:t>
            </w:r>
          </w:p>
        </w:tc>
      </w:tr>
      <w:tr w:rsidR="006A38F9" w:rsidRPr="006A38F9" w:rsidTr="00A319A9">
        <w:trPr>
          <w:trHeight w:val="1255"/>
        </w:trPr>
        <w:tc>
          <w:tcPr>
            <w:tcW w:w="1553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915" w:type="dxa"/>
            <w:gridSpan w:val="7"/>
          </w:tcPr>
          <w:p w:rsidR="006A38F9" w:rsidRPr="006A38F9" w:rsidRDefault="006A38F9" w:rsidP="006A38F9">
            <w:pPr>
              <w:numPr>
                <w:ilvl w:val="0"/>
                <w:numId w:val="2"/>
              </w:num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禮堂或會議室：</w:t>
            </w:r>
          </w:p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自  年  月  日  時  分起至  年  月  日  時  分止</w:t>
            </w:r>
          </w:p>
          <w:p w:rsidR="006A38F9" w:rsidRPr="006A38F9" w:rsidRDefault="006A38F9" w:rsidP="006A38F9">
            <w:pPr>
              <w:numPr>
                <w:ilvl w:val="0"/>
                <w:numId w:val="2"/>
              </w:num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餐廳：  年  月  日起年  月  日止□早餐 □午餐 □晚餐</w:t>
            </w:r>
          </w:p>
        </w:tc>
      </w:tr>
      <w:tr w:rsidR="006A38F9" w:rsidRPr="006A38F9" w:rsidTr="00A319A9">
        <w:trPr>
          <w:trHeight w:val="1046"/>
        </w:trPr>
        <w:tc>
          <w:tcPr>
            <w:tcW w:w="1553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管理單位</w:t>
            </w:r>
          </w:p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審查意見</w:t>
            </w:r>
          </w:p>
        </w:tc>
        <w:tc>
          <w:tcPr>
            <w:tcW w:w="7915" w:type="dxa"/>
            <w:gridSpan w:val="7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trHeight w:val="610"/>
        </w:trPr>
        <w:tc>
          <w:tcPr>
            <w:tcW w:w="1553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應收費用</w:t>
            </w:r>
          </w:p>
        </w:tc>
        <w:tc>
          <w:tcPr>
            <w:tcW w:w="7915" w:type="dxa"/>
            <w:gridSpan w:val="7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新台幣：  萬   仟   佰   元整。</w:t>
            </w:r>
          </w:p>
        </w:tc>
      </w:tr>
      <w:tr w:rsidR="006A38F9" w:rsidRPr="006A38F9" w:rsidTr="00A319A9">
        <w:trPr>
          <w:gridBefore w:val="1"/>
          <w:wBefore w:w="6" w:type="dxa"/>
          <w:trHeight w:val="692"/>
        </w:trPr>
        <w:tc>
          <w:tcPr>
            <w:tcW w:w="1722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審核意見</w:t>
            </w:r>
          </w:p>
        </w:tc>
        <w:tc>
          <w:tcPr>
            <w:tcW w:w="1935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935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課長</w:t>
            </w:r>
          </w:p>
        </w:tc>
        <w:tc>
          <w:tcPr>
            <w:tcW w:w="1935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1935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</w:tr>
      <w:tr w:rsidR="006A38F9" w:rsidRPr="006A38F9" w:rsidTr="00A319A9">
        <w:trPr>
          <w:gridBefore w:val="1"/>
          <w:wBefore w:w="6" w:type="dxa"/>
          <w:trHeight w:val="1031"/>
        </w:trPr>
        <w:tc>
          <w:tcPr>
            <w:tcW w:w="1722" w:type="dxa"/>
            <w:gridSpan w:val="2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□准予申請</w:t>
            </w:r>
          </w:p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□不同意申請</w:t>
            </w:r>
          </w:p>
        </w:tc>
        <w:tc>
          <w:tcPr>
            <w:tcW w:w="1935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5" w:type="dxa"/>
            <w:gridSpan w:val="2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5" w:type="dxa"/>
            <w:gridSpan w:val="2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38F9" w:rsidRPr="006A38F9" w:rsidRDefault="006A38F9" w:rsidP="006A38F9">
      <w:pPr>
        <w:numPr>
          <w:ilvl w:val="0"/>
          <w:numId w:val="1"/>
        </w:num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申請書為必備資料，申請人請於使用時間五日前填具申請書提出申請。</w:t>
      </w:r>
    </w:p>
    <w:p w:rsidR="006A38F9" w:rsidRPr="006A38F9" w:rsidRDefault="006A38F9" w:rsidP="006A38F9">
      <w:pPr>
        <w:numPr>
          <w:ilvl w:val="0"/>
          <w:numId w:val="1"/>
        </w:num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送件地點：澎湖縣政府公共車船管理處總務課</w:t>
      </w:r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proofErr w:type="gramStart"/>
      <w:r w:rsidRPr="006A38F9">
        <w:rPr>
          <w:rFonts w:ascii="標楷體" w:eastAsia="標楷體" w:hAnsi="標楷體" w:hint="eastAsia"/>
          <w:szCs w:val="24"/>
        </w:rPr>
        <w:t>（</w:t>
      </w:r>
      <w:proofErr w:type="gramEnd"/>
      <w:r w:rsidRPr="006A38F9">
        <w:rPr>
          <w:rFonts w:ascii="標楷體" w:eastAsia="標楷體" w:hAnsi="標楷體" w:hint="eastAsia"/>
          <w:szCs w:val="24"/>
        </w:rPr>
        <w:t>澎湖縣馬公市光華理200號；連絡電話：06-9213822分機123</w:t>
      </w:r>
      <w:proofErr w:type="gramStart"/>
      <w:r w:rsidRPr="006A38F9">
        <w:rPr>
          <w:rFonts w:ascii="標楷體" w:eastAsia="標楷體" w:hAnsi="標楷體" w:hint="eastAsia"/>
          <w:szCs w:val="24"/>
        </w:rPr>
        <w:t>）</w:t>
      </w:r>
      <w:proofErr w:type="gramEnd"/>
    </w:p>
    <w:p w:rsidR="006A38F9" w:rsidRPr="006A38F9" w:rsidRDefault="006A38F9" w:rsidP="006A38F9">
      <w:pPr>
        <w:spacing w:line="420" w:lineRule="exact"/>
        <w:ind w:left="1201" w:hangingChars="500" w:hanging="1201"/>
        <w:rPr>
          <w:rFonts w:ascii="標楷體" w:eastAsia="標楷體" w:hAnsi="標楷體"/>
          <w:b/>
          <w:bCs/>
          <w:szCs w:val="24"/>
          <w:u w:val="single"/>
        </w:rPr>
      </w:pPr>
      <w:r w:rsidRPr="006A38F9">
        <w:rPr>
          <w:rFonts w:ascii="標楷體" w:eastAsia="標楷體" w:hAnsi="標楷體" w:hint="eastAsia"/>
          <w:b/>
          <w:szCs w:val="24"/>
        </w:rPr>
        <w:t>中   華   民   國         年          月          日</w:t>
      </w: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Pr="006A38F9" w:rsidRDefault="006A38F9" w:rsidP="006A38F9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A38F9">
        <w:rPr>
          <w:rFonts w:ascii="標楷體" w:eastAsia="標楷體" w:hAnsi="標楷體" w:hint="eastAsia"/>
          <w:sz w:val="28"/>
          <w:szCs w:val="28"/>
        </w:rPr>
        <w:t>附表二</w:t>
      </w:r>
    </w:p>
    <w:p w:rsidR="006A38F9" w:rsidRPr="006A38F9" w:rsidRDefault="006A38F9" w:rsidP="006A38F9">
      <w:pPr>
        <w:spacing w:line="420" w:lineRule="exact"/>
        <w:ind w:left="1201" w:hangingChars="500" w:hanging="1201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b/>
          <w:szCs w:val="24"/>
        </w:rPr>
        <w:lastRenderedPageBreak/>
        <w:t>澎湖縣政府公共車船管理處場地借用清潔維護收費基準表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2644"/>
        <w:gridCol w:w="236"/>
      </w:tblGrid>
      <w:tr w:rsidR="006A38F9" w:rsidRPr="006A38F9" w:rsidTr="00A319A9">
        <w:trPr>
          <w:trHeight w:val="453"/>
        </w:trPr>
        <w:tc>
          <w:tcPr>
            <w:tcW w:w="2268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場地名稱</w:t>
            </w:r>
          </w:p>
        </w:tc>
        <w:tc>
          <w:tcPr>
            <w:tcW w:w="1980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2樓禮堂</w:t>
            </w:r>
          </w:p>
        </w:tc>
        <w:tc>
          <w:tcPr>
            <w:tcW w:w="1980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2樓會議室</w:t>
            </w:r>
          </w:p>
        </w:tc>
        <w:tc>
          <w:tcPr>
            <w:tcW w:w="2644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1樓餐廳</w:t>
            </w:r>
          </w:p>
        </w:tc>
        <w:tc>
          <w:tcPr>
            <w:tcW w:w="236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trHeight w:val="158"/>
        </w:trPr>
        <w:tc>
          <w:tcPr>
            <w:tcW w:w="2268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最大容量（人）</w:t>
            </w:r>
          </w:p>
        </w:tc>
        <w:tc>
          <w:tcPr>
            <w:tcW w:w="1980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1980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644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236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trHeight w:val="1252"/>
        </w:trPr>
        <w:tc>
          <w:tcPr>
            <w:tcW w:w="2268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收費標準</w:t>
            </w:r>
          </w:p>
        </w:tc>
        <w:tc>
          <w:tcPr>
            <w:tcW w:w="1980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每小時700元</w:t>
            </w:r>
          </w:p>
        </w:tc>
        <w:tc>
          <w:tcPr>
            <w:tcW w:w="1980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每小時400元</w:t>
            </w:r>
          </w:p>
        </w:tc>
        <w:tc>
          <w:tcPr>
            <w:tcW w:w="2644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proofErr w:type="gramStart"/>
            <w:r w:rsidRPr="006A38F9">
              <w:rPr>
                <w:rFonts w:ascii="標楷體" w:eastAsia="標楷體" w:hAnsi="標楷體" w:hint="eastAsia"/>
                <w:szCs w:val="24"/>
              </w:rPr>
              <w:t>每餐次2000元</w:t>
            </w:r>
            <w:proofErr w:type="gramEnd"/>
          </w:p>
        </w:tc>
        <w:tc>
          <w:tcPr>
            <w:tcW w:w="236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trHeight w:val="1072"/>
        </w:trPr>
        <w:tc>
          <w:tcPr>
            <w:tcW w:w="2268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使用設備</w:t>
            </w:r>
          </w:p>
        </w:tc>
        <w:tc>
          <w:tcPr>
            <w:tcW w:w="1980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冷氣、投影機及音響設備、座椅附折疊桌面</w:t>
            </w:r>
          </w:p>
        </w:tc>
        <w:tc>
          <w:tcPr>
            <w:tcW w:w="1980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冷氣、投影機及音響設備</w:t>
            </w:r>
          </w:p>
        </w:tc>
        <w:tc>
          <w:tcPr>
            <w:tcW w:w="2644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大型圓桌10張、方桌4張、椅子116張、冷氣、電視</w:t>
            </w:r>
          </w:p>
        </w:tc>
        <w:tc>
          <w:tcPr>
            <w:tcW w:w="236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</w:p>
        </w:tc>
      </w:tr>
      <w:tr w:rsidR="006A38F9" w:rsidRPr="006A38F9" w:rsidTr="00A319A9">
        <w:trPr>
          <w:trHeight w:val="1055"/>
        </w:trPr>
        <w:tc>
          <w:tcPr>
            <w:tcW w:w="2268" w:type="dxa"/>
            <w:vAlign w:val="center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840" w:type="dxa"/>
            <w:gridSpan w:val="4"/>
          </w:tcPr>
          <w:p w:rsidR="006A38F9" w:rsidRPr="006A38F9" w:rsidRDefault="006A38F9" w:rsidP="006A38F9">
            <w:pPr>
              <w:numPr>
                <w:ilvl w:val="0"/>
                <w:numId w:val="3"/>
              </w:num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借用時間為08：00-22：00。</w:t>
            </w:r>
          </w:p>
          <w:p w:rsidR="006A38F9" w:rsidRPr="006A38F9" w:rsidRDefault="006A38F9" w:rsidP="006A38F9">
            <w:pPr>
              <w:numPr>
                <w:ilvl w:val="0"/>
                <w:numId w:val="3"/>
              </w:num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以上各收費標準以時計費者，使用時間未達1小時者，以1小時計算；使用時間超出申請時段，應報經管理單位主管許可。</w:t>
            </w:r>
          </w:p>
          <w:p w:rsidR="006A38F9" w:rsidRPr="006A38F9" w:rsidRDefault="006A38F9" w:rsidP="006A38F9">
            <w:pPr>
              <w:numPr>
                <w:ilvl w:val="0"/>
                <w:numId w:val="3"/>
              </w:numPr>
              <w:spacing w:line="420" w:lineRule="exac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A38F9">
              <w:rPr>
                <w:rFonts w:ascii="標楷體" w:eastAsia="標楷體" w:hAnsi="標楷體" w:hint="eastAsia"/>
                <w:szCs w:val="24"/>
              </w:rPr>
              <w:t>餐廳收費標準所稱之</w:t>
            </w:r>
            <w:proofErr w:type="gramStart"/>
            <w:r w:rsidRPr="006A38F9">
              <w:rPr>
                <w:rFonts w:ascii="標楷體" w:eastAsia="標楷體" w:hAnsi="標楷體" w:hint="eastAsia"/>
                <w:szCs w:val="24"/>
              </w:rPr>
              <w:t>每餐次係</w:t>
            </w:r>
            <w:proofErr w:type="gramEnd"/>
            <w:r w:rsidRPr="006A38F9">
              <w:rPr>
                <w:rFonts w:ascii="標楷體" w:eastAsia="標楷體" w:hAnsi="標楷體" w:hint="eastAsia"/>
                <w:szCs w:val="24"/>
              </w:rPr>
              <w:t>指早餐、午餐、晚餐，炊具、餐具由借用人自備。</w:t>
            </w:r>
          </w:p>
        </w:tc>
      </w:tr>
    </w:tbl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附註</w:t>
      </w:r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一、各申請使用單位須遵循本處場地使用管理辦法規定辦理。</w:t>
      </w:r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二、申請時應一併繳納清潔維護費用</w:t>
      </w:r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三、基於</w:t>
      </w:r>
      <w:r w:rsidRPr="006A38F9">
        <w:rPr>
          <w:rFonts w:ascii="標楷體" w:eastAsia="標楷體" w:hAnsi="標楷體" w:hint="eastAsia"/>
          <w:b/>
          <w:szCs w:val="24"/>
        </w:rPr>
        <w:t>政府機關</w:t>
      </w:r>
      <w:r w:rsidRPr="006A38F9">
        <w:rPr>
          <w:rFonts w:ascii="標楷體" w:eastAsia="標楷體" w:hAnsi="標楷體" w:hint="eastAsia"/>
          <w:szCs w:val="24"/>
        </w:rPr>
        <w:t>對等互助原則及拓展公共關係等之需要，奉核可後得視情況減、免收取場地清潔維護與各項消耗費用。</w:t>
      </w:r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6A38F9">
        <w:rPr>
          <w:rFonts w:ascii="標楷體" w:eastAsia="標楷體" w:hAnsi="標楷體" w:hint="eastAsia"/>
          <w:szCs w:val="24"/>
        </w:rPr>
        <w:t>四、</w:t>
      </w:r>
      <w:r w:rsidRPr="006A38F9">
        <w:rPr>
          <w:rFonts w:ascii="標楷體" w:eastAsia="標楷體" w:hAnsi="標楷體" w:hint="eastAsia"/>
          <w:b/>
          <w:szCs w:val="24"/>
        </w:rPr>
        <w:t>「機關」</w:t>
      </w:r>
      <w:r w:rsidRPr="006A38F9">
        <w:rPr>
          <w:rFonts w:ascii="標楷體" w:eastAsia="標楷體" w:hAnsi="標楷體" w:hint="eastAsia"/>
          <w:szCs w:val="24"/>
        </w:rPr>
        <w:t>及</w:t>
      </w:r>
      <w:r w:rsidRPr="006A38F9">
        <w:rPr>
          <w:rFonts w:ascii="標楷體" w:eastAsia="標楷體" w:hAnsi="標楷體" w:hint="eastAsia"/>
          <w:b/>
          <w:szCs w:val="24"/>
        </w:rPr>
        <w:t>「非政府機關」</w:t>
      </w:r>
      <w:r w:rsidRPr="006A38F9">
        <w:rPr>
          <w:rFonts w:ascii="標楷體" w:eastAsia="標楷體" w:hAnsi="標楷體" w:hint="eastAsia"/>
          <w:szCs w:val="24"/>
        </w:rPr>
        <w:t>之借用需依本處會議場地使用管理辦法填具申請書，由業務單位陳送核准後，始予以借用。</w:t>
      </w: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b/>
          <w:bCs/>
          <w:szCs w:val="24"/>
          <w:u w:val="single"/>
        </w:rPr>
      </w:pPr>
      <w:r w:rsidRPr="006A38F9">
        <w:rPr>
          <w:rFonts w:ascii="標楷體" w:eastAsia="標楷體" w:hAnsi="標楷體" w:hint="eastAsia"/>
          <w:szCs w:val="24"/>
        </w:rPr>
        <w:t>附表</w:t>
      </w:r>
      <w:proofErr w:type="gramStart"/>
      <w:r w:rsidRPr="006A38F9">
        <w:rPr>
          <w:rFonts w:ascii="標楷體" w:eastAsia="標楷體" w:hAnsi="標楷體" w:hint="eastAsia"/>
          <w:szCs w:val="24"/>
        </w:rPr>
        <w:t>三</w:t>
      </w:r>
      <w:proofErr w:type="gramEnd"/>
    </w:p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b/>
          <w:bCs/>
          <w:szCs w:val="24"/>
          <w:u w:val="single"/>
        </w:rPr>
      </w:pPr>
      <w:r w:rsidRPr="006A38F9">
        <w:rPr>
          <w:rFonts w:ascii="標楷體" w:eastAsia="標楷體" w:hAnsi="標楷體" w:hint="eastAsia"/>
          <w:szCs w:val="24"/>
        </w:rPr>
        <w:lastRenderedPageBreak/>
        <w:t>澎湖縣政府公共車船管理處場地使用登記簿</w:t>
      </w:r>
    </w:p>
    <w:tbl>
      <w:tblPr>
        <w:tblStyle w:val="a9"/>
        <w:tblpPr w:leftFromText="180" w:rightFromText="180" w:vertAnchor="page" w:horzAnchor="margin" w:tblpY="2499"/>
        <w:tblW w:w="0" w:type="auto"/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  <w:gridCol w:w="1673"/>
      </w:tblGrid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1" w:hangingChars="500" w:hanging="1201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8F9">
              <w:rPr>
                <w:rFonts w:ascii="標楷體" w:eastAsia="標楷體" w:hAnsi="標楷體" w:hint="eastAsia"/>
                <w:b/>
                <w:sz w:val="24"/>
                <w:szCs w:val="24"/>
              </w:rPr>
              <w:t>使用者</w:t>
            </w: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1" w:hangingChars="500" w:hanging="1201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8F9">
              <w:rPr>
                <w:rFonts w:ascii="標楷體" w:eastAsia="標楷體" w:hAnsi="標楷體" w:hint="eastAsia"/>
                <w:b/>
                <w:sz w:val="24"/>
                <w:szCs w:val="24"/>
              </w:rPr>
              <w:t>使用場地</w:t>
            </w: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1" w:hangingChars="500" w:hanging="1201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8F9">
              <w:rPr>
                <w:rFonts w:ascii="標楷體" w:eastAsia="標楷體" w:hAnsi="標楷體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1" w:hangingChars="500" w:hanging="1201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8F9">
              <w:rPr>
                <w:rFonts w:ascii="標楷體" w:eastAsia="標楷體" w:hAnsi="標楷體" w:hint="eastAsia"/>
                <w:b/>
                <w:sz w:val="24"/>
                <w:szCs w:val="24"/>
              </w:rPr>
              <w:t>實收費用</w:t>
            </w: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1" w:hangingChars="500" w:hanging="1201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A38F9">
              <w:rPr>
                <w:rFonts w:ascii="標楷體" w:eastAsia="標楷體" w:hAnsi="標楷體" w:hint="eastAsia"/>
                <w:b/>
                <w:sz w:val="24"/>
                <w:szCs w:val="24"/>
              </w:rPr>
              <w:t>繳庫日期</w:t>
            </w: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8F9" w:rsidRPr="006A38F9" w:rsidTr="00A319A9">
        <w:trPr>
          <w:trHeight w:val="720"/>
        </w:trPr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2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3" w:type="dxa"/>
          </w:tcPr>
          <w:p w:rsidR="006A38F9" w:rsidRPr="006A38F9" w:rsidRDefault="006A38F9" w:rsidP="006A38F9">
            <w:pPr>
              <w:spacing w:line="420" w:lineRule="exact"/>
              <w:ind w:left="1200" w:hangingChars="500" w:hanging="12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A38F9" w:rsidRPr="006A38F9" w:rsidRDefault="006A38F9" w:rsidP="006A38F9">
      <w:pPr>
        <w:spacing w:line="420" w:lineRule="exact"/>
        <w:ind w:left="1200" w:hangingChars="500" w:hanging="1200"/>
        <w:rPr>
          <w:rFonts w:ascii="標楷體" w:eastAsia="標楷體" w:hAnsi="標楷體"/>
          <w:szCs w:val="24"/>
        </w:rPr>
      </w:pPr>
    </w:p>
    <w:p w:rsidR="006A38F9" w:rsidRPr="006A38F9" w:rsidRDefault="006A38F9" w:rsidP="008A6B3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sectPr w:rsidR="006A38F9" w:rsidRPr="006A38F9" w:rsidSect="008A6B3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0" w:rsidRDefault="00E314C0" w:rsidP="00BC4ABA">
      <w:r>
        <w:separator/>
      </w:r>
    </w:p>
  </w:endnote>
  <w:endnote w:type="continuationSeparator" w:id="0">
    <w:p w:rsidR="00E314C0" w:rsidRDefault="00E314C0" w:rsidP="00BC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0" w:rsidRDefault="00E314C0" w:rsidP="00BC4ABA">
      <w:r>
        <w:separator/>
      </w:r>
    </w:p>
  </w:footnote>
  <w:footnote w:type="continuationSeparator" w:id="0">
    <w:p w:rsidR="00E314C0" w:rsidRDefault="00E314C0" w:rsidP="00BC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BA" w:rsidRPr="00BC4ABA" w:rsidRDefault="00BC4ABA">
    <w:pPr>
      <w:pStyle w:val="a3"/>
      <w:rPr>
        <w:rFonts w:ascii="標楷體" w:eastAsia="標楷體" w:hAnsi="標楷體"/>
      </w:rPr>
    </w:pPr>
    <w:r w:rsidRPr="00BC4ABA">
      <w:rPr>
        <w:rFonts w:ascii="標楷體" w:eastAsia="標楷體" w:hAnsi="標楷體" w:hint="eastAsia"/>
      </w:rPr>
      <w:t>一三○、交通類</w:t>
    </w:r>
    <w:r w:rsidRPr="00BC4ABA">
      <w:rPr>
        <w:rFonts w:ascii="標楷體" w:eastAsia="標楷體" w:hAnsi="標楷體"/>
      </w:rPr>
      <w:ptab w:relativeTo="margin" w:alignment="center" w:leader="none"/>
    </w:r>
    <w:r w:rsidRPr="00BC4ABA">
      <w:rPr>
        <w:rFonts w:ascii="標楷體" w:eastAsia="標楷體" w:hAnsi="標楷體"/>
      </w:rPr>
      <w:ptab w:relativeTo="margin" w:alignment="right" w:leader="none"/>
    </w:r>
    <w:r w:rsidRPr="00BC4ABA">
      <w:rPr>
        <w:rFonts w:ascii="標楷體" w:eastAsia="標楷體" w:hAnsi="標楷體" w:hint="eastAsia"/>
      </w:rPr>
      <w:t>三、澎湖縣政府公共車船管理處場地使用管理辦法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5A0"/>
    <w:multiLevelType w:val="hybridMultilevel"/>
    <w:tmpl w:val="AB0C5E14"/>
    <w:lvl w:ilvl="0" w:tplc="A628EFD0">
      <w:numFmt w:val="bullet"/>
      <w:lvlText w:val="□"/>
      <w:lvlJc w:val="left"/>
      <w:pPr>
        <w:tabs>
          <w:tab w:val="num" w:pos="247"/>
        </w:tabs>
        <w:ind w:left="2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abstractNum w:abstractNumId="1">
    <w:nsid w:val="7E4447FA"/>
    <w:multiLevelType w:val="hybridMultilevel"/>
    <w:tmpl w:val="769E274E"/>
    <w:lvl w:ilvl="0" w:tplc="074EA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CE62D4"/>
    <w:multiLevelType w:val="hybridMultilevel"/>
    <w:tmpl w:val="41EEB8E8"/>
    <w:lvl w:ilvl="0" w:tplc="933A7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1"/>
    <w:rsid w:val="00266510"/>
    <w:rsid w:val="006A38F9"/>
    <w:rsid w:val="008A6B31"/>
    <w:rsid w:val="0092697C"/>
    <w:rsid w:val="00BC4ABA"/>
    <w:rsid w:val="00E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1E8C2-D4F2-4C3D-A451-FED19289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A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A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4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4A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6A38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2424</Characters>
  <Application>Microsoft Office Word</Application>
  <DocSecurity>0</DocSecurity>
  <Lines>20</Lines>
  <Paragraphs>5</Paragraphs>
  <ScaleCrop>false</ScaleCrop>
  <Company>Sky123.Org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薛宏欣</cp:lastModifiedBy>
  <cp:revision>2</cp:revision>
  <dcterms:created xsi:type="dcterms:W3CDTF">2015-04-09T03:14:00Z</dcterms:created>
  <dcterms:modified xsi:type="dcterms:W3CDTF">2015-04-09T03:14:00Z</dcterms:modified>
</cp:coreProperties>
</file>