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699" w:rsidRPr="007D2CF2" w:rsidRDefault="0028066C" w:rsidP="007D2CF2">
      <w:pPr>
        <w:rPr>
          <w:rFonts w:ascii="標楷體" w:eastAsia="標楷體" w:hAnsi="標楷體"/>
          <w:sz w:val="40"/>
          <w:szCs w:val="40"/>
        </w:rPr>
      </w:pPr>
      <w:bookmarkStart w:id="0" w:name="_GoBack"/>
      <w:r w:rsidRPr="007D2CF2">
        <w:rPr>
          <w:rFonts w:ascii="標楷體" w:eastAsia="標楷體" w:hAnsi="標楷體" w:hint="eastAsia"/>
          <w:sz w:val="40"/>
          <w:szCs w:val="40"/>
        </w:rPr>
        <w:t>澎湖縣</w:t>
      </w:r>
      <w:r w:rsidR="00A7479F" w:rsidRPr="007D2CF2">
        <w:rPr>
          <w:rFonts w:ascii="標楷體" w:eastAsia="標楷體" w:hAnsi="標楷體" w:hint="eastAsia"/>
          <w:sz w:val="40"/>
          <w:szCs w:val="40"/>
        </w:rPr>
        <w:t>政府</w:t>
      </w:r>
      <w:r w:rsidRPr="007D2CF2">
        <w:rPr>
          <w:rFonts w:ascii="標楷體" w:eastAsia="標楷體" w:hAnsi="標楷體" w:hint="eastAsia"/>
          <w:sz w:val="40"/>
          <w:szCs w:val="40"/>
        </w:rPr>
        <w:t>學生輔導諮詢會設置要點</w:t>
      </w:r>
    </w:p>
    <w:bookmarkEnd w:id="0"/>
    <w:p w:rsidR="00522912" w:rsidRPr="00A7479F" w:rsidRDefault="00522912" w:rsidP="00522912">
      <w:pPr>
        <w:jc w:val="right"/>
        <w:rPr>
          <w:rFonts w:ascii="標楷體" w:eastAsia="標楷體" w:hAnsi="標楷體"/>
          <w:b/>
          <w:sz w:val="28"/>
          <w:szCs w:val="28"/>
        </w:rPr>
      </w:pPr>
      <w:r w:rsidRPr="0004736F">
        <w:rPr>
          <w:rFonts w:ascii="標楷體" w:eastAsia="標楷體" w:hAnsi="標楷體" w:hint="eastAsia"/>
          <w:sz w:val="20"/>
          <w:szCs w:val="20"/>
        </w:rPr>
        <w:t>中華民國104年</w:t>
      </w:r>
      <w:r>
        <w:rPr>
          <w:rFonts w:ascii="標楷體" w:eastAsia="標楷體" w:hAnsi="標楷體" w:hint="eastAsia"/>
          <w:sz w:val="20"/>
          <w:szCs w:val="20"/>
        </w:rPr>
        <w:t>5</w:t>
      </w:r>
      <w:r w:rsidRPr="0004736F">
        <w:rPr>
          <w:rFonts w:ascii="標楷體" w:eastAsia="標楷體" w:hAnsi="標楷體" w:hint="eastAsia"/>
          <w:sz w:val="20"/>
          <w:szCs w:val="20"/>
        </w:rPr>
        <w:t>月1日</w:t>
      </w:r>
      <w:r w:rsidRPr="0004736F">
        <w:rPr>
          <w:rFonts w:ascii="標楷體" w:eastAsia="標楷體" w:hAnsi="標楷體"/>
          <w:sz w:val="20"/>
          <w:szCs w:val="20"/>
        </w:rPr>
        <w:t>府教</w:t>
      </w:r>
      <w:r>
        <w:rPr>
          <w:rFonts w:ascii="標楷體" w:eastAsia="標楷體" w:hAnsi="標楷體" w:hint="eastAsia"/>
          <w:sz w:val="20"/>
          <w:szCs w:val="20"/>
        </w:rPr>
        <w:t>學</w:t>
      </w:r>
      <w:r w:rsidRPr="0004736F">
        <w:rPr>
          <w:rFonts w:ascii="標楷體" w:eastAsia="標楷體" w:hAnsi="標楷體"/>
          <w:sz w:val="20"/>
          <w:szCs w:val="20"/>
        </w:rPr>
        <w:t>字第1040</w:t>
      </w:r>
      <w:r>
        <w:rPr>
          <w:rFonts w:ascii="標楷體" w:eastAsia="標楷體" w:hAnsi="標楷體" w:hint="eastAsia"/>
          <w:sz w:val="20"/>
          <w:szCs w:val="20"/>
        </w:rPr>
        <w:t>903469</w:t>
      </w:r>
      <w:r w:rsidRPr="0004736F">
        <w:rPr>
          <w:rFonts w:ascii="標楷體" w:eastAsia="標楷體" w:hAnsi="標楷體"/>
          <w:sz w:val="20"/>
          <w:szCs w:val="20"/>
        </w:rPr>
        <w:t>號</w:t>
      </w:r>
      <w:r w:rsidRPr="0004736F">
        <w:rPr>
          <w:rFonts w:ascii="標楷體" w:eastAsia="標楷體" w:hAnsi="標楷體" w:hint="eastAsia"/>
          <w:sz w:val="20"/>
          <w:szCs w:val="20"/>
        </w:rPr>
        <w:t>函</w:t>
      </w:r>
      <w:r w:rsidR="005639D7">
        <w:rPr>
          <w:rFonts w:ascii="標楷體" w:eastAsia="標楷體" w:hAnsi="標楷體" w:hint="eastAsia"/>
          <w:sz w:val="20"/>
          <w:szCs w:val="20"/>
        </w:rPr>
        <w:t>訂定</w:t>
      </w:r>
    </w:p>
    <w:p w:rsidR="0028066C" w:rsidRPr="007D2CF2" w:rsidRDefault="0028066C" w:rsidP="007D2CF2">
      <w:pPr>
        <w:pStyle w:val="a4"/>
        <w:numPr>
          <w:ilvl w:val="0"/>
          <w:numId w:val="1"/>
        </w:numPr>
        <w:snapToGrid w:val="0"/>
        <w:spacing w:line="420" w:lineRule="exact"/>
        <w:ind w:leftChars="0" w:left="560" w:hangingChars="200" w:hanging="560"/>
        <w:rPr>
          <w:rFonts w:ascii="標楷體" w:eastAsia="標楷體" w:hAnsi="標楷體"/>
          <w:sz w:val="28"/>
          <w:szCs w:val="28"/>
        </w:rPr>
      </w:pPr>
      <w:r w:rsidRPr="007D2CF2">
        <w:rPr>
          <w:rFonts w:ascii="標楷體" w:eastAsia="標楷體" w:hAnsi="標楷體" w:hint="eastAsia"/>
          <w:color w:val="000000"/>
          <w:sz w:val="28"/>
          <w:szCs w:val="28"/>
        </w:rPr>
        <w:t>澎湖縣政府（以下簡稱本府）為促進與維護學生身心健康及全人發展，並健全學生輔導工作，特依學生輔導法第五條第三項規定，設澎湖縣</w:t>
      </w:r>
      <w:r w:rsidR="00A7479F" w:rsidRPr="007D2CF2">
        <w:rPr>
          <w:rFonts w:ascii="標楷體" w:eastAsia="標楷體" w:hAnsi="標楷體" w:hint="eastAsia"/>
          <w:color w:val="000000"/>
          <w:sz w:val="28"/>
          <w:szCs w:val="28"/>
        </w:rPr>
        <w:t>政府</w:t>
      </w:r>
      <w:r w:rsidRPr="007D2CF2">
        <w:rPr>
          <w:rFonts w:ascii="標楷體" w:eastAsia="標楷體" w:hAnsi="標楷體" w:hint="eastAsia"/>
          <w:color w:val="000000"/>
          <w:sz w:val="28"/>
          <w:szCs w:val="28"/>
        </w:rPr>
        <w:t>學生輔導諮詢會（以下簡稱本會），並訂定本要點。</w:t>
      </w:r>
    </w:p>
    <w:p w:rsidR="0028066C" w:rsidRPr="007D2CF2" w:rsidRDefault="0028066C" w:rsidP="007D2CF2">
      <w:pPr>
        <w:snapToGrid w:val="0"/>
        <w:spacing w:line="420" w:lineRule="exact"/>
        <w:ind w:left="560" w:rightChars="49" w:right="118" w:hangingChars="200" w:hanging="560"/>
        <w:rPr>
          <w:rFonts w:ascii="標楷體" w:eastAsia="標楷體" w:hAnsi="標楷體"/>
          <w:color w:val="000000"/>
          <w:sz w:val="28"/>
          <w:szCs w:val="28"/>
        </w:rPr>
      </w:pPr>
      <w:r w:rsidRPr="007D2CF2">
        <w:rPr>
          <w:rFonts w:ascii="標楷體" w:eastAsia="標楷體" w:hAnsi="標楷體" w:hint="eastAsia"/>
          <w:color w:val="000000"/>
          <w:sz w:val="28"/>
          <w:szCs w:val="28"/>
        </w:rPr>
        <w:t>二、本會任務如下：</w:t>
      </w:r>
    </w:p>
    <w:p w:rsidR="0028066C" w:rsidRPr="007D2CF2" w:rsidRDefault="0028066C" w:rsidP="007D2CF2">
      <w:pPr>
        <w:snapToGrid w:val="0"/>
        <w:spacing w:line="420" w:lineRule="exact"/>
        <w:ind w:leftChars="177" w:left="985" w:rightChars="49" w:right="118" w:hangingChars="200" w:hanging="560"/>
        <w:rPr>
          <w:rFonts w:ascii="標楷體" w:eastAsia="標楷體" w:hAnsi="標楷體"/>
          <w:color w:val="000000"/>
          <w:sz w:val="28"/>
          <w:szCs w:val="28"/>
        </w:rPr>
      </w:pPr>
      <w:r w:rsidRPr="007D2CF2">
        <w:rPr>
          <w:rFonts w:ascii="標楷體" w:eastAsia="標楷體" w:hAnsi="標楷體" w:hint="eastAsia"/>
          <w:color w:val="000000"/>
          <w:sz w:val="28"/>
          <w:szCs w:val="28"/>
        </w:rPr>
        <w:t xml:space="preserve"> (一)提供有關學生輔導政策及法規興革之意見。</w:t>
      </w:r>
    </w:p>
    <w:p w:rsidR="0028066C" w:rsidRPr="007D2CF2" w:rsidRDefault="0028066C" w:rsidP="007D2CF2">
      <w:pPr>
        <w:snapToGrid w:val="0"/>
        <w:spacing w:line="420" w:lineRule="exact"/>
        <w:ind w:leftChars="177" w:left="985" w:rightChars="49" w:right="118" w:hangingChars="200" w:hanging="560"/>
        <w:rPr>
          <w:rFonts w:ascii="標楷體" w:eastAsia="標楷體" w:hAnsi="標楷體"/>
          <w:color w:val="000000"/>
          <w:sz w:val="28"/>
          <w:szCs w:val="28"/>
        </w:rPr>
      </w:pPr>
      <w:r w:rsidRPr="007D2CF2">
        <w:rPr>
          <w:rFonts w:ascii="標楷體" w:eastAsia="標楷體" w:hAnsi="標楷體" w:hint="eastAsia"/>
          <w:color w:val="000000"/>
          <w:sz w:val="28"/>
          <w:szCs w:val="28"/>
        </w:rPr>
        <w:t xml:space="preserve"> (二)協調所主管學校、有關機關（構）推展學生輔導相關工作之事項。</w:t>
      </w:r>
    </w:p>
    <w:p w:rsidR="0028066C" w:rsidRPr="007D2CF2" w:rsidRDefault="0028066C" w:rsidP="007D2CF2">
      <w:pPr>
        <w:snapToGrid w:val="0"/>
        <w:spacing w:line="420" w:lineRule="exact"/>
        <w:ind w:leftChars="177" w:left="985" w:rightChars="49" w:right="118" w:hangingChars="200" w:hanging="560"/>
        <w:rPr>
          <w:rFonts w:ascii="標楷體" w:eastAsia="標楷體" w:hAnsi="標楷體"/>
          <w:color w:val="000000"/>
          <w:sz w:val="28"/>
          <w:szCs w:val="28"/>
        </w:rPr>
      </w:pPr>
      <w:r w:rsidRPr="007D2CF2">
        <w:rPr>
          <w:rFonts w:ascii="標楷體" w:eastAsia="標楷體" w:hAnsi="標楷體" w:hint="eastAsia"/>
          <w:color w:val="000000"/>
          <w:sz w:val="28"/>
          <w:szCs w:val="28"/>
        </w:rPr>
        <w:t xml:space="preserve"> (三)研議實施學生輔導措施之發展方向。</w:t>
      </w:r>
    </w:p>
    <w:p w:rsidR="0028066C" w:rsidRPr="007D2CF2" w:rsidRDefault="0028066C" w:rsidP="007D2CF2">
      <w:pPr>
        <w:snapToGrid w:val="0"/>
        <w:spacing w:line="420" w:lineRule="exact"/>
        <w:ind w:leftChars="177" w:left="985" w:rightChars="-23" w:right="-55" w:hangingChars="200" w:hanging="560"/>
        <w:rPr>
          <w:rFonts w:ascii="標楷體" w:eastAsia="標楷體" w:hAnsi="標楷體"/>
          <w:color w:val="000000"/>
          <w:sz w:val="28"/>
          <w:szCs w:val="28"/>
        </w:rPr>
      </w:pPr>
      <w:r w:rsidRPr="007D2CF2">
        <w:rPr>
          <w:rFonts w:ascii="標楷體" w:eastAsia="標楷體" w:hAnsi="標楷體" w:hint="eastAsia"/>
          <w:color w:val="000000"/>
          <w:sz w:val="28"/>
          <w:szCs w:val="28"/>
        </w:rPr>
        <w:t xml:space="preserve"> (四)提供學生輔導相關工作推展策略、方案、計畫等事項之意見。</w:t>
      </w:r>
    </w:p>
    <w:p w:rsidR="0028066C" w:rsidRPr="007D2CF2" w:rsidRDefault="0028066C" w:rsidP="007D2CF2">
      <w:pPr>
        <w:snapToGrid w:val="0"/>
        <w:spacing w:line="420" w:lineRule="exact"/>
        <w:ind w:leftChars="177" w:left="985" w:rightChars="49" w:right="118" w:hangingChars="200" w:hanging="560"/>
        <w:rPr>
          <w:rFonts w:ascii="標楷體" w:eastAsia="標楷體" w:hAnsi="標楷體"/>
          <w:color w:val="000000"/>
          <w:sz w:val="28"/>
          <w:szCs w:val="28"/>
        </w:rPr>
      </w:pPr>
      <w:r w:rsidRPr="007D2CF2">
        <w:rPr>
          <w:rFonts w:ascii="標楷體" w:eastAsia="標楷體" w:hAnsi="標楷體" w:hint="eastAsia"/>
          <w:color w:val="000000"/>
          <w:sz w:val="28"/>
          <w:szCs w:val="28"/>
        </w:rPr>
        <w:t xml:space="preserve"> (五)提供學生輔導課程、教材、活動之規劃、研發等事項之意見。</w:t>
      </w:r>
    </w:p>
    <w:p w:rsidR="0028066C" w:rsidRPr="007D2CF2" w:rsidRDefault="0028066C" w:rsidP="007D2CF2">
      <w:pPr>
        <w:snapToGrid w:val="0"/>
        <w:spacing w:line="420" w:lineRule="exact"/>
        <w:ind w:leftChars="177" w:left="985" w:rightChars="-23" w:right="-55" w:hangingChars="200" w:hanging="560"/>
        <w:rPr>
          <w:rFonts w:ascii="標楷體" w:eastAsia="標楷體" w:hAnsi="標楷體"/>
          <w:color w:val="000000"/>
          <w:sz w:val="28"/>
          <w:szCs w:val="28"/>
        </w:rPr>
      </w:pPr>
      <w:r w:rsidRPr="007D2CF2">
        <w:rPr>
          <w:rFonts w:ascii="標楷體" w:eastAsia="標楷體" w:hAnsi="標楷體" w:hint="eastAsia"/>
          <w:color w:val="000000"/>
          <w:sz w:val="28"/>
          <w:szCs w:val="28"/>
        </w:rPr>
        <w:t xml:space="preserve"> (六)協調各目的事業主管機關，並結合民間資源，共同推動學生輔導工</w:t>
      </w:r>
      <w:r w:rsidR="00A7479F" w:rsidRPr="007D2CF2">
        <w:rPr>
          <w:rFonts w:ascii="標楷體" w:eastAsia="標楷體" w:hAnsi="標楷體" w:hint="eastAsia"/>
          <w:color w:val="000000"/>
          <w:sz w:val="28"/>
          <w:szCs w:val="28"/>
        </w:rPr>
        <w:t xml:space="preserve"> </w:t>
      </w:r>
      <w:r w:rsidRPr="007D2CF2">
        <w:rPr>
          <w:rFonts w:ascii="標楷體" w:eastAsia="標楷體" w:hAnsi="標楷體" w:hint="eastAsia"/>
          <w:color w:val="000000"/>
          <w:sz w:val="28"/>
          <w:szCs w:val="28"/>
        </w:rPr>
        <w:t>作。</w:t>
      </w:r>
    </w:p>
    <w:p w:rsidR="0028066C" w:rsidRPr="007D2CF2" w:rsidRDefault="0028066C" w:rsidP="007D2CF2">
      <w:pPr>
        <w:snapToGrid w:val="0"/>
        <w:spacing w:line="420" w:lineRule="exact"/>
        <w:ind w:leftChars="177" w:left="985" w:rightChars="49" w:right="118" w:hangingChars="200" w:hanging="560"/>
        <w:rPr>
          <w:rFonts w:ascii="標楷體" w:eastAsia="標楷體" w:hAnsi="標楷體"/>
          <w:sz w:val="28"/>
          <w:szCs w:val="28"/>
        </w:rPr>
      </w:pPr>
      <w:r w:rsidRPr="007D2CF2">
        <w:rPr>
          <w:rFonts w:ascii="標楷體" w:eastAsia="標楷體" w:hAnsi="標楷體" w:hint="eastAsia"/>
          <w:color w:val="000000"/>
          <w:sz w:val="28"/>
          <w:szCs w:val="28"/>
        </w:rPr>
        <w:t xml:space="preserve"> (七)其他有關推展學生輔導相關工作之諮詢事項。  </w:t>
      </w:r>
    </w:p>
    <w:p w:rsidR="0028066C" w:rsidRPr="007D2CF2" w:rsidRDefault="0028066C" w:rsidP="007D2CF2">
      <w:pPr>
        <w:snapToGrid w:val="0"/>
        <w:spacing w:line="420" w:lineRule="exact"/>
        <w:ind w:left="560" w:hangingChars="200" w:hanging="560"/>
        <w:rPr>
          <w:rFonts w:ascii="標楷體" w:eastAsia="標楷體" w:hAnsi="標楷體"/>
          <w:color w:val="000000"/>
          <w:sz w:val="28"/>
          <w:szCs w:val="28"/>
        </w:rPr>
      </w:pPr>
      <w:r w:rsidRPr="007D2CF2">
        <w:rPr>
          <w:rFonts w:ascii="標楷體" w:eastAsia="標楷體" w:hAnsi="標楷體" w:hint="eastAsia"/>
          <w:color w:val="000000"/>
          <w:sz w:val="28"/>
          <w:szCs w:val="28"/>
        </w:rPr>
        <w:t>三、本會置委員十五人至二十三人，其中一人為召集人，由縣長兼任之，其餘委員由縣長就學者專家（應包括精神科醫師）、教育行政人員、學校行政人員（應包括輔導主任）、教師代表（應包括輔導教師）、家長代表、相關專業輔導人員、相關機關（構）或專業團體代表聘兼之；其中教育行政人員及學校行政人員代表人數合計不得超過委員總額之二分之一，任一性別委員人數不得少於委員總額三分之一。</w:t>
      </w:r>
    </w:p>
    <w:p w:rsidR="0028066C" w:rsidRPr="007D2CF2" w:rsidRDefault="0028066C" w:rsidP="007D2CF2">
      <w:pPr>
        <w:snapToGrid w:val="0"/>
        <w:spacing w:line="420" w:lineRule="exact"/>
        <w:ind w:left="560" w:hangingChars="200" w:hanging="560"/>
        <w:rPr>
          <w:rFonts w:ascii="標楷體" w:eastAsia="標楷體" w:hAnsi="標楷體"/>
          <w:color w:val="000000"/>
          <w:sz w:val="28"/>
          <w:szCs w:val="28"/>
        </w:rPr>
      </w:pPr>
      <w:r w:rsidRPr="007D2CF2">
        <w:rPr>
          <w:rFonts w:ascii="標楷體" w:eastAsia="標楷體" w:hAnsi="標楷體" w:hint="eastAsia"/>
          <w:color w:val="000000"/>
          <w:sz w:val="28"/>
          <w:szCs w:val="28"/>
        </w:rPr>
        <w:t>四、本會委員聘期以二年為原則，期滿得予續聘。委員因故出缺時，其為代表民間團體或相關機關出任者，應隨其本職進退，其為專家學者，由召集人依其專業領域補聘之；補聘委員之任期至原任期屆滿日為止。</w:t>
      </w:r>
    </w:p>
    <w:p w:rsidR="0028066C" w:rsidRPr="007D2CF2" w:rsidRDefault="0028066C" w:rsidP="007D2CF2">
      <w:pPr>
        <w:snapToGrid w:val="0"/>
        <w:spacing w:line="420" w:lineRule="exact"/>
        <w:ind w:left="560" w:rightChars="-23" w:right="-55" w:hangingChars="200" w:hanging="560"/>
        <w:rPr>
          <w:rFonts w:ascii="標楷體" w:eastAsia="標楷體" w:hAnsi="標楷體"/>
          <w:color w:val="000000"/>
          <w:sz w:val="28"/>
          <w:szCs w:val="28"/>
        </w:rPr>
      </w:pPr>
      <w:r w:rsidRPr="007D2CF2">
        <w:rPr>
          <w:rFonts w:ascii="標楷體" w:eastAsia="標楷體" w:hAnsi="標楷體" w:hint="eastAsia"/>
          <w:color w:val="000000"/>
          <w:sz w:val="28"/>
          <w:szCs w:val="28"/>
        </w:rPr>
        <w:t>五、本會置執行秘書一人，由本府教育處</w:t>
      </w:r>
      <w:r w:rsidR="00A87CEB" w:rsidRPr="007D2CF2">
        <w:rPr>
          <w:rFonts w:ascii="標楷體" w:eastAsia="標楷體" w:hAnsi="標楷體" w:hint="eastAsia"/>
          <w:color w:val="000000"/>
          <w:sz w:val="28"/>
          <w:szCs w:val="28"/>
        </w:rPr>
        <w:t>學務管理科</w:t>
      </w:r>
      <w:r w:rsidRPr="007D2CF2">
        <w:rPr>
          <w:rFonts w:ascii="標楷體" w:eastAsia="標楷體" w:hAnsi="標楷體" w:hint="eastAsia"/>
          <w:color w:val="000000"/>
          <w:sz w:val="28"/>
          <w:szCs w:val="28"/>
        </w:rPr>
        <w:t>科長兼任之，承召集人指示，辦理本會有關業務。</w:t>
      </w:r>
    </w:p>
    <w:p w:rsidR="0028066C" w:rsidRPr="007D2CF2" w:rsidRDefault="0028066C" w:rsidP="007D2CF2">
      <w:pPr>
        <w:spacing w:line="420" w:lineRule="exact"/>
        <w:ind w:left="560" w:hangingChars="200" w:hanging="560"/>
        <w:rPr>
          <w:rFonts w:ascii="標楷體" w:eastAsia="標楷體" w:hAnsi="標楷體"/>
          <w:sz w:val="28"/>
          <w:szCs w:val="28"/>
        </w:rPr>
      </w:pPr>
      <w:r w:rsidRPr="007D2CF2">
        <w:rPr>
          <w:rFonts w:ascii="標楷體" w:eastAsia="標楷體" w:hAnsi="標楷體" w:hint="eastAsia"/>
          <w:color w:val="000000"/>
          <w:sz w:val="28"/>
          <w:szCs w:val="28"/>
        </w:rPr>
        <w:t xml:space="preserve">    本會之幕僚作業，由</w:t>
      </w:r>
      <w:r w:rsidR="00A87CEB" w:rsidRPr="007D2CF2">
        <w:rPr>
          <w:rFonts w:ascii="標楷體" w:eastAsia="標楷體" w:hAnsi="標楷體" w:hint="eastAsia"/>
          <w:color w:val="000000"/>
          <w:sz w:val="28"/>
          <w:szCs w:val="28"/>
        </w:rPr>
        <w:t>本府教育處學務管理科</w:t>
      </w:r>
      <w:r w:rsidRPr="007D2CF2">
        <w:rPr>
          <w:rFonts w:ascii="標楷體" w:eastAsia="標楷體" w:hAnsi="標楷體" w:hint="eastAsia"/>
          <w:color w:val="000000"/>
          <w:sz w:val="28"/>
          <w:szCs w:val="28"/>
        </w:rPr>
        <w:t>辦理之。</w:t>
      </w:r>
    </w:p>
    <w:p w:rsidR="0028066C" w:rsidRPr="007D2CF2" w:rsidRDefault="0028066C" w:rsidP="007D2CF2">
      <w:pPr>
        <w:snapToGrid w:val="0"/>
        <w:spacing w:line="420" w:lineRule="exact"/>
        <w:ind w:left="560" w:hangingChars="200" w:hanging="560"/>
        <w:rPr>
          <w:rFonts w:ascii="標楷體" w:eastAsia="標楷體" w:hAnsi="標楷體"/>
          <w:color w:val="000000"/>
          <w:sz w:val="28"/>
          <w:szCs w:val="28"/>
        </w:rPr>
      </w:pPr>
      <w:r w:rsidRPr="007D2CF2">
        <w:rPr>
          <w:rFonts w:ascii="標楷體" w:eastAsia="標楷體" w:hAnsi="標楷體" w:hint="eastAsia"/>
          <w:color w:val="000000"/>
          <w:sz w:val="28"/>
          <w:szCs w:val="28"/>
        </w:rPr>
        <w:lastRenderedPageBreak/>
        <w:t>六、本會視本府業務需要召開會議，每年至少開會一次，由召集人召集並為會議主席；召集人因故未能出席時，由召集人指定委員一人代理之。</w:t>
      </w:r>
    </w:p>
    <w:p w:rsidR="0028066C" w:rsidRPr="007D2CF2" w:rsidRDefault="0028066C" w:rsidP="007D2CF2">
      <w:pPr>
        <w:snapToGrid w:val="0"/>
        <w:spacing w:line="420" w:lineRule="exact"/>
        <w:ind w:leftChars="250" w:left="600"/>
        <w:rPr>
          <w:rFonts w:ascii="標楷體" w:eastAsia="標楷體" w:hAnsi="標楷體"/>
          <w:color w:val="000000"/>
          <w:sz w:val="28"/>
          <w:szCs w:val="28"/>
        </w:rPr>
      </w:pPr>
      <w:r w:rsidRPr="007D2CF2">
        <w:rPr>
          <w:rFonts w:ascii="標楷體" w:eastAsia="標楷體" w:hAnsi="標楷體" w:hint="eastAsia"/>
          <w:color w:val="000000"/>
          <w:sz w:val="28"/>
          <w:szCs w:val="28"/>
        </w:rPr>
        <w:t>本會委員應親自出席會議。但代表機關或團體出任之委員，因故不能親自出席時，得指派代表出席，並參與發言及表決。</w:t>
      </w:r>
    </w:p>
    <w:p w:rsidR="0028066C" w:rsidRPr="007D2CF2" w:rsidRDefault="0028066C" w:rsidP="007D2CF2">
      <w:pPr>
        <w:snapToGrid w:val="0"/>
        <w:spacing w:line="420" w:lineRule="exact"/>
        <w:ind w:left="560" w:hangingChars="200" w:hanging="560"/>
        <w:rPr>
          <w:rFonts w:ascii="標楷體" w:eastAsia="標楷體" w:hAnsi="標楷體"/>
          <w:color w:val="000000"/>
          <w:sz w:val="28"/>
          <w:szCs w:val="28"/>
        </w:rPr>
      </w:pPr>
      <w:r w:rsidRPr="007D2CF2">
        <w:rPr>
          <w:rFonts w:ascii="標楷體" w:eastAsia="標楷體" w:hAnsi="標楷體" w:hint="eastAsia"/>
          <w:color w:val="000000"/>
          <w:sz w:val="28"/>
          <w:szCs w:val="28"/>
        </w:rPr>
        <w:t xml:space="preserve"> </w:t>
      </w:r>
      <w:r w:rsidR="007D2CF2">
        <w:rPr>
          <w:rFonts w:ascii="標楷體" w:eastAsia="標楷體" w:hAnsi="標楷體"/>
          <w:color w:val="000000"/>
          <w:sz w:val="28"/>
          <w:szCs w:val="28"/>
        </w:rPr>
        <w:t xml:space="preserve">   </w:t>
      </w:r>
      <w:r w:rsidRPr="007D2CF2">
        <w:rPr>
          <w:rFonts w:ascii="標楷體" w:eastAsia="標楷體" w:hAnsi="標楷體" w:hint="eastAsia"/>
          <w:color w:val="000000"/>
          <w:sz w:val="28"/>
          <w:szCs w:val="28"/>
        </w:rPr>
        <w:t>本會開會時，得邀請相關機關、專家學者、民間團體及相關學校代表列席或報告。</w:t>
      </w:r>
    </w:p>
    <w:p w:rsidR="0028066C" w:rsidRPr="007D2CF2" w:rsidRDefault="00890278" w:rsidP="007D2CF2">
      <w:pPr>
        <w:snapToGrid w:val="0"/>
        <w:spacing w:line="420" w:lineRule="exact"/>
        <w:ind w:left="560" w:hangingChars="200" w:hanging="560"/>
        <w:rPr>
          <w:rFonts w:ascii="標楷體" w:eastAsia="標楷體" w:hAnsi="標楷體"/>
          <w:color w:val="000000"/>
          <w:sz w:val="28"/>
          <w:szCs w:val="28"/>
        </w:rPr>
      </w:pPr>
      <w:r w:rsidRPr="007D2CF2">
        <w:rPr>
          <w:rFonts w:ascii="標楷體" w:eastAsia="標楷體" w:hAnsi="標楷體" w:hint="eastAsia"/>
          <w:color w:val="000000"/>
          <w:sz w:val="28"/>
          <w:szCs w:val="28"/>
        </w:rPr>
        <w:t>七、</w:t>
      </w:r>
      <w:r w:rsidR="00A7479F" w:rsidRPr="007D2CF2">
        <w:rPr>
          <w:rFonts w:ascii="標楷體" w:eastAsia="標楷體" w:hAnsi="標楷體" w:hint="eastAsia"/>
          <w:color w:val="000000" w:themeColor="text1"/>
          <w:sz w:val="28"/>
          <w:szCs w:val="28"/>
        </w:rPr>
        <w:t>本會兼任人員均為無給職，但得依規定支領交通費。</w:t>
      </w:r>
    </w:p>
    <w:p w:rsidR="00890278" w:rsidRPr="007D2CF2" w:rsidRDefault="00890278" w:rsidP="007D2CF2">
      <w:pPr>
        <w:snapToGrid w:val="0"/>
        <w:spacing w:line="420" w:lineRule="exact"/>
        <w:ind w:left="560" w:hangingChars="200" w:hanging="560"/>
        <w:rPr>
          <w:rFonts w:ascii="標楷體" w:eastAsia="標楷體" w:hAnsi="標楷體"/>
          <w:color w:val="000000"/>
          <w:sz w:val="28"/>
          <w:szCs w:val="28"/>
        </w:rPr>
      </w:pPr>
      <w:r w:rsidRPr="007D2CF2">
        <w:rPr>
          <w:rFonts w:ascii="標楷體" w:eastAsia="標楷體" w:hAnsi="標楷體" w:hint="eastAsia"/>
          <w:color w:val="000000"/>
          <w:sz w:val="28"/>
          <w:szCs w:val="28"/>
        </w:rPr>
        <w:t>八、本會會議之決議事項，事涉相關局處事宜者，依權責及業務性質請相關局處執行之；屬教育事項者，交由本府教育處及其所屬學校執行。</w:t>
      </w:r>
    </w:p>
    <w:p w:rsidR="00890278" w:rsidRPr="007D2CF2" w:rsidRDefault="00890278" w:rsidP="007D2CF2">
      <w:pPr>
        <w:snapToGrid w:val="0"/>
        <w:spacing w:line="420" w:lineRule="exact"/>
        <w:ind w:left="560" w:hangingChars="200" w:hanging="560"/>
        <w:rPr>
          <w:rFonts w:ascii="標楷體" w:eastAsia="標楷體" w:hAnsi="標楷體"/>
          <w:color w:val="000000"/>
          <w:sz w:val="28"/>
          <w:szCs w:val="28"/>
        </w:rPr>
      </w:pPr>
      <w:r w:rsidRPr="007D2CF2">
        <w:rPr>
          <w:rFonts w:ascii="標楷體" w:eastAsia="標楷體" w:hAnsi="標楷體" w:hint="eastAsia"/>
          <w:color w:val="000000"/>
          <w:sz w:val="28"/>
          <w:szCs w:val="28"/>
        </w:rPr>
        <w:t>九、本會會務所需經費，由本府相關預算支應之。</w:t>
      </w:r>
    </w:p>
    <w:sectPr w:rsidR="00890278" w:rsidRPr="007D2CF2" w:rsidSect="00890278">
      <w:pgSz w:w="11906" w:h="16838"/>
      <w:pgMar w:top="1418" w:right="1983" w:bottom="1418" w:left="175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DE1" w:rsidRDefault="00C26DE1" w:rsidP="00A77FC3">
      <w:r>
        <w:separator/>
      </w:r>
    </w:p>
  </w:endnote>
  <w:endnote w:type="continuationSeparator" w:id="0">
    <w:p w:rsidR="00C26DE1" w:rsidRDefault="00C26DE1" w:rsidP="00A7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DE1" w:rsidRDefault="00C26DE1" w:rsidP="00A77FC3">
      <w:r>
        <w:separator/>
      </w:r>
    </w:p>
  </w:footnote>
  <w:footnote w:type="continuationSeparator" w:id="0">
    <w:p w:rsidR="00C26DE1" w:rsidRDefault="00C26DE1" w:rsidP="00A77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97409"/>
    <w:multiLevelType w:val="hybridMultilevel"/>
    <w:tmpl w:val="EC4CD73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066C"/>
    <w:rsid w:val="0012620C"/>
    <w:rsid w:val="00132C80"/>
    <w:rsid w:val="00265058"/>
    <w:rsid w:val="0028066C"/>
    <w:rsid w:val="003D472D"/>
    <w:rsid w:val="00522912"/>
    <w:rsid w:val="005639D7"/>
    <w:rsid w:val="007D2CF2"/>
    <w:rsid w:val="00826389"/>
    <w:rsid w:val="00863631"/>
    <w:rsid w:val="00890278"/>
    <w:rsid w:val="00970E5B"/>
    <w:rsid w:val="00980632"/>
    <w:rsid w:val="00A7479F"/>
    <w:rsid w:val="00A77FC3"/>
    <w:rsid w:val="00A87CEB"/>
    <w:rsid w:val="00B75D2C"/>
    <w:rsid w:val="00C26DE1"/>
    <w:rsid w:val="00D52434"/>
    <w:rsid w:val="00DD5B5C"/>
    <w:rsid w:val="00DD6699"/>
    <w:rsid w:val="00FF75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51BA10-B54C-4BFC-933A-1026E15D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66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0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0278"/>
    <w:pPr>
      <w:ind w:leftChars="200" w:left="480"/>
    </w:pPr>
  </w:style>
  <w:style w:type="paragraph" w:styleId="a5">
    <w:name w:val="header"/>
    <w:basedOn w:val="a"/>
    <w:link w:val="a6"/>
    <w:uiPriority w:val="99"/>
    <w:semiHidden/>
    <w:unhideWhenUsed/>
    <w:rsid w:val="00A77FC3"/>
    <w:pPr>
      <w:tabs>
        <w:tab w:val="center" w:pos="4153"/>
        <w:tab w:val="right" w:pos="8306"/>
      </w:tabs>
      <w:snapToGrid w:val="0"/>
    </w:pPr>
    <w:rPr>
      <w:sz w:val="20"/>
      <w:szCs w:val="20"/>
    </w:rPr>
  </w:style>
  <w:style w:type="character" w:customStyle="1" w:styleId="a6">
    <w:name w:val="頁首 字元"/>
    <w:basedOn w:val="a0"/>
    <w:link w:val="a5"/>
    <w:uiPriority w:val="99"/>
    <w:semiHidden/>
    <w:rsid w:val="00A77FC3"/>
    <w:rPr>
      <w:rFonts w:ascii="Times New Roman" w:eastAsia="新細明體" w:hAnsi="Times New Roman" w:cs="Times New Roman"/>
      <w:sz w:val="20"/>
      <w:szCs w:val="20"/>
    </w:rPr>
  </w:style>
  <w:style w:type="paragraph" w:styleId="a7">
    <w:name w:val="footer"/>
    <w:basedOn w:val="a"/>
    <w:link w:val="a8"/>
    <w:uiPriority w:val="99"/>
    <w:semiHidden/>
    <w:unhideWhenUsed/>
    <w:rsid w:val="00A77FC3"/>
    <w:pPr>
      <w:tabs>
        <w:tab w:val="center" w:pos="4153"/>
        <w:tab w:val="right" w:pos="8306"/>
      </w:tabs>
      <w:snapToGrid w:val="0"/>
    </w:pPr>
    <w:rPr>
      <w:sz w:val="20"/>
      <w:szCs w:val="20"/>
    </w:rPr>
  </w:style>
  <w:style w:type="character" w:customStyle="1" w:styleId="a8">
    <w:name w:val="頁尾 字元"/>
    <w:basedOn w:val="a0"/>
    <w:link w:val="a7"/>
    <w:uiPriority w:val="99"/>
    <w:semiHidden/>
    <w:rsid w:val="00A77FC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薛宏欣</cp:lastModifiedBy>
  <cp:revision>6</cp:revision>
  <cp:lastPrinted>2015-04-16T01:58:00Z</cp:lastPrinted>
  <dcterms:created xsi:type="dcterms:W3CDTF">2015-04-30T02:38:00Z</dcterms:created>
  <dcterms:modified xsi:type="dcterms:W3CDTF">2015-05-04T03:54:00Z</dcterms:modified>
</cp:coreProperties>
</file>