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FD" w:rsidRPr="00E6597E" w:rsidRDefault="009540FD" w:rsidP="00E609DD">
      <w:pPr>
        <w:spacing w:beforeLines="30" w:line="400" w:lineRule="exact"/>
        <w:ind w:left="801" w:hangingChars="200" w:hanging="801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E6597E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澎湖縣政府辦理新住民</w:t>
      </w:r>
      <w:r w:rsidRPr="00E6597E">
        <w:rPr>
          <w:rFonts w:ascii="標楷體" w:eastAsia="標楷體" w:hAnsi="標楷體" w:hint="eastAsia"/>
          <w:b/>
          <w:color w:val="000000"/>
          <w:sz w:val="40"/>
          <w:szCs w:val="40"/>
        </w:rPr>
        <w:t>國外</w:t>
      </w:r>
      <w:r w:rsidRPr="00E6597E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國民中小學</w:t>
      </w:r>
    </w:p>
    <w:p w:rsidR="009540FD" w:rsidRDefault="009540FD" w:rsidP="00E609DD">
      <w:pPr>
        <w:spacing w:beforeLines="30" w:line="400" w:lineRule="exact"/>
        <w:ind w:left="801" w:hangingChars="200" w:hanging="801"/>
        <w:jc w:val="center"/>
        <w:rPr>
          <w:rFonts w:ascii="標楷體" w:eastAsia="標楷體" w:hAnsi="標楷體"/>
          <w:color w:val="000000"/>
          <w:kern w:val="0"/>
          <w:sz w:val="30"/>
          <w:szCs w:val="30"/>
        </w:rPr>
      </w:pPr>
      <w:r w:rsidRPr="00E6597E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學歷</w:t>
      </w:r>
      <w:proofErr w:type="gramStart"/>
      <w:r w:rsidRPr="00E6597E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採</w:t>
      </w:r>
      <w:proofErr w:type="gramEnd"/>
      <w:r w:rsidRPr="00E6597E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認作業規定</w:t>
      </w:r>
      <w:r w:rsidR="00E05A8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總說明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  <w:r w:rsidRPr="002E0E09">
        <w:rPr>
          <w:rFonts w:ascii="標楷體" w:eastAsia="標楷體" w:hAnsi="標楷體" w:hint="eastAsia"/>
          <w:color w:val="000000"/>
          <w:kern w:val="0"/>
          <w:sz w:val="30"/>
          <w:szCs w:val="30"/>
        </w:rPr>
        <w:t xml:space="preserve">   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</w:rPr>
        <w:t xml:space="preserve">       </w:t>
      </w:r>
    </w:p>
    <w:p w:rsidR="00E05A8D" w:rsidRDefault="00E6597E" w:rsidP="00490C83">
      <w:pPr>
        <w:pStyle w:val="a4"/>
        <w:spacing w:after="50" w:line="460" w:lineRule="exact"/>
        <w:ind w:leftChars="232" w:left="557" w:firstLineChars="0" w:firstLine="0"/>
        <w:rPr>
          <w:rFonts w:ascii="標楷體" w:eastAsia="標楷體" w:hAnsi="標楷體"/>
          <w:sz w:val="28"/>
          <w:szCs w:val="28"/>
        </w:rPr>
      </w:pPr>
      <w:r w:rsidRPr="00E6597E">
        <w:rPr>
          <w:rFonts w:ascii="標楷體" w:eastAsia="標楷體" w:hAnsi="標楷體" w:hint="eastAsia"/>
          <w:sz w:val="28"/>
          <w:szCs w:val="28"/>
        </w:rPr>
        <w:t>本縣為辦理新住民國外國民中小學學歷採認，經參酌教育部國民</w:t>
      </w:r>
    </w:p>
    <w:p w:rsidR="002F3050" w:rsidRDefault="00E6597E" w:rsidP="00E05A8D">
      <w:pPr>
        <w:pStyle w:val="a4"/>
        <w:spacing w:after="50" w:line="460" w:lineRule="exact"/>
        <w:ind w:leftChars="19" w:left="606" w:firstLineChars="0"/>
        <w:rPr>
          <w:rFonts w:ascii="標楷體" w:eastAsia="標楷體" w:hAnsi="標楷體"/>
          <w:sz w:val="28"/>
          <w:szCs w:val="28"/>
        </w:rPr>
      </w:pPr>
      <w:r w:rsidRPr="00E6597E">
        <w:rPr>
          <w:rFonts w:ascii="標楷體" w:eastAsia="標楷體" w:hAnsi="標楷體" w:hint="eastAsia"/>
          <w:sz w:val="28"/>
          <w:szCs w:val="28"/>
        </w:rPr>
        <w:t>及學前教育署所頒作業參考示例，</w:t>
      </w:r>
      <w:proofErr w:type="gramStart"/>
      <w:r w:rsidRPr="00E6597E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E6597E">
        <w:rPr>
          <w:rFonts w:ascii="標楷體" w:eastAsia="標楷體" w:hAnsi="標楷體" w:hint="eastAsia"/>
          <w:sz w:val="28"/>
          <w:szCs w:val="28"/>
        </w:rPr>
        <w:t>訂定</w:t>
      </w:r>
      <w:r w:rsidR="002F3050">
        <w:rPr>
          <w:rFonts w:ascii="標楷體" w:eastAsia="標楷體" w:hAnsi="標楷體" w:hint="eastAsia"/>
          <w:sz w:val="28"/>
          <w:szCs w:val="28"/>
        </w:rPr>
        <w:t>「</w:t>
      </w:r>
      <w:r w:rsidR="00E05A8D">
        <w:rPr>
          <w:rFonts w:ascii="標楷體" w:eastAsia="標楷體" w:hAnsi="標楷體" w:hint="eastAsia"/>
          <w:sz w:val="28"/>
          <w:szCs w:val="28"/>
        </w:rPr>
        <w:t>澎湖</w:t>
      </w:r>
      <w:r w:rsidRPr="00E6597E">
        <w:rPr>
          <w:rFonts w:ascii="標楷體" w:eastAsia="標楷體" w:hAnsi="標楷體" w:hint="eastAsia"/>
          <w:sz w:val="28"/>
          <w:szCs w:val="28"/>
        </w:rPr>
        <w:t>縣</w:t>
      </w:r>
      <w:r w:rsidR="00E05A8D">
        <w:rPr>
          <w:rFonts w:ascii="標楷體" w:eastAsia="標楷體" w:hAnsi="標楷體" w:hint="eastAsia"/>
          <w:sz w:val="28"/>
          <w:szCs w:val="28"/>
        </w:rPr>
        <w:t>政府</w:t>
      </w:r>
      <w:r w:rsidRPr="00E6597E">
        <w:rPr>
          <w:rFonts w:ascii="標楷體" w:eastAsia="標楷體" w:hAnsi="標楷體" w:hint="eastAsia"/>
          <w:sz w:val="28"/>
          <w:szCs w:val="28"/>
        </w:rPr>
        <w:t>新住民國外國</w:t>
      </w:r>
    </w:p>
    <w:p w:rsidR="00E05A8D" w:rsidRDefault="00E6597E" w:rsidP="00E05A8D">
      <w:pPr>
        <w:pStyle w:val="a4"/>
        <w:spacing w:after="50" w:line="460" w:lineRule="exact"/>
        <w:ind w:leftChars="19" w:left="606" w:firstLineChars="0"/>
        <w:rPr>
          <w:rFonts w:ascii="標楷體" w:eastAsia="標楷體" w:hAnsi="標楷體"/>
          <w:sz w:val="28"/>
          <w:szCs w:val="28"/>
        </w:rPr>
      </w:pPr>
      <w:r w:rsidRPr="00E6597E">
        <w:rPr>
          <w:rFonts w:ascii="標楷體" w:eastAsia="標楷體" w:hAnsi="標楷體" w:hint="eastAsia"/>
          <w:sz w:val="28"/>
          <w:szCs w:val="28"/>
        </w:rPr>
        <w:t>民</w:t>
      </w:r>
      <w:bookmarkStart w:id="0" w:name="_GoBack"/>
      <w:bookmarkEnd w:id="0"/>
      <w:r w:rsidRPr="00E6597E">
        <w:rPr>
          <w:rFonts w:ascii="標楷體" w:eastAsia="標楷體" w:hAnsi="標楷體" w:hint="eastAsia"/>
          <w:sz w:val="28"/>
          <w:szCs w:val="28"/>
        </w:rPr>
        <w:t>中小學學歷採認作業規定</w:t>
      </w:r>
      <w:r w:rsidR="002F3050">
        <w:rPr>
          <w:rFonts w:ascii="標楷體" w:eastAsia="標楷體" w:hAnsi="標楷體" w:hint="eastAsia"/>
          <w:sz w:val="28"/>
          <w:szCs w:val="28"/>
        </w:rPr>
        <w:t>」</w:t>
      </w:r>
      <w:r w:rsidRPr="00E6597E">
        <w:rPr>
          <w:rFonts w:ascii="標楷體" w:eastAsia="標楷體" w:hAnsi="標楷體" w:hint="eastAsia"/>
          <w:sz w:val="28"/>
          <w:szCs w:val="28"/>
        </w:rPr>
        <w:t>草案(以下簡稱本規定)及流程等相關資</w:t>
      </w:r>
    </w:p>
    <w:p w:rsidR="00E05A8D" w:rsidRDefault="00E6597E" w:rsidP="00E05A8D">
      <w:pPr>
        <w:pStyle w:val="a4"/>
        <w:spacing w:after="50" w:line="460" w:lineRule="exact"/>
        <w:ind w:leftChars="19" w:left="606" w:firstLine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6597E">
        <w:rPr>
          <w:rFonts w:ascii="標楷體" w:eastAsia="標楷體" w:hAnsi="標楷體" w:hint="eastAsia"/>
          <w:sz w:val="28"/>
          <w:szCs w:val="28"/>
        </w:rPr>
        <w:t>料，據此辦理新住民國外國民中小學學歷</w:t>
      </w:r>
      <w:proofErr w:type="gramStart"/>
      <w:r w:rsidRPr="00E6597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6597E">
        <w:rPr>
          <w:rFonts w:ascii="標楷體" w:eastAsia="標楷體" w:hAnsi="標楷體" w:hint="eastAsia"/>
          <w:sz w:val="28"/>
          <w:szCs w:val="28"/>
        </w:rPr>
        <w:t>認</w:t>
      </w:r>
      <w:r w:rsidR="009540FD" w:rsidRPr="00E6597E">
        <w:rPr>
          <w:rFonts w:ascii="標楷體" w:eastAsia="標楷體" w:hAnsi="標楷體" w:hint="eastAsia"/>
          <w:bCs/>
          <w:sz w:val="28"/>
          <w:szCs w:val="28"/>
        </w:rPr>
        <w:t>，</w:t>
      </w:r>
      <w:r w:rsidR="009540FD" w:rsidRPr="00E6597E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C879F4" w:rsidRPr="00E6597E">
        <w:rPr>
          <w:rFonts w:eastAsia="標楷體" w:hint="eastAsia"/>
          <w:sz w:val="28"/>
          <w:szCs w:val="28"/>
        </w:rPr>
        <w:t>規定</w:t>
      </w:r>
      <w:r w:rsidR="009540FD" w:rsidRPr="00E6597E">
        <w:rPr>
          <w:rFonts w:ascii="標楷體" w:eastAsia="標楷體" w:hAnsi="標楷體" w:hint="eastAsia"/>
          <w:sz w:val="28"/>
          <w:szCs w:val="28"/>
        </w:rPr>
        <w:t>草案</w:t>
      </w:r>
      <w:r w:rsidR="009540FD" w:rsidRPr="00E6597E">
        <w:rPr>
          <w:rFonts w:ascii="標楷體" w:eastAsia="標楷體" w:hAnsi="標楷體" w:cs="DFKaiShu-SB-Estd-BF" w:hint="eastAsia"/>
          <w:kern w:val="0"/>
          <w:sz w:val="28"/>
          <w:szCs w:val="28"/>
        </w:rPr>
        <w:t>共</w:t>
      </w:r>
      <w:r w:rsidR="00E05A8D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C879F4" w:rsidRPr="00E6597E">
        <w:rPr>
          <w:rFonts w:ascii="標楷體" w:eastAsia="標楷體" w:hAnsi="標楷體" w:cs="DFKaiShu-SB-Estd-BF" w:hint="eastAsia"/>
          <w:kern w:val="0"/>
          <w:sz w:val="28"/>
          <w:szCs w:val="28"/>
        </w:rPr>
        <w:t>點</w:t>
      </w:r>
      <w:r w:rsidR="009540FD" w:rsidRPr="00E6597E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</w:p>
    <w:p w:rsidR="009540FD" w:rsidRPr="00E6597E" w:rsidRDefault="00E05A8D" w:rsidP="00E05A8D">
      <w:pPr>
        <w:pStyle w:val="a4"/>
        <w:spacing w:after="50" w:line="460" w:lineRule="exact"/>
        <w:ind w:leftChars="19" w:left="606" w:firstLine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其要</w:t>
      </w:r>
      <w:r w:rsidR="009540FD" w:rsidRPr="00E6597E">
        <w:rPr>
          <w:rFonts w:ascii="標楷體" w:eastAsia="標楷體" w:hAnsi="標楷體" w:cs="DFKaiShu-SB-Estd-BF" w:hint="eastAsia"/>
          <w:kern w:val="0"/>
          <w:sz w:val="28"/>
          <w:szCs w:val="28"/>
        </w:rPr>
        <w:t>點如下：</w:t>
      </w:r>
      <w:r w:rsidR="009540FD" w:rsidRPr="00E6597E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9540FD" w:rsidRPr="00E6597E" w:rsidRDefault="009540FD" w:rsidP="00E6597E">
      <w:pPr>
        <w:spacing w:line="460" w:lineRule="exact"/>
        <w:ind w:left="560" w:hangingChars="200" w:hanging="5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E6597E">
        <w:rPr>
          <w:rFonts w:ascii="標楷體" w:eastAsia="標楷體" w:hAnsi="標楷體" w:hint="eastAsia"/>
          <w:bCs/>
          <w:sz w:val="28"/>
          <w:szCs w:val="28"/>
        </w:rPr>
        <w:t>一、</w:t>
      </w:r>
      <w:r w:rsidR="008A6033">
        <w:rPr>
          <w:rFonts w:ascii="標楷體" w:eastAsia="標楷體" w:hAnsi="標楷體" w:hint="eastAsia"/>
          <w:bCs/>
          <w:sz w:val="28"/>
          <w:szCs w:val="28"/>
        </w:rPr>
        <w:t>本</w:t>
      </w:r>
      <w:r w:rsidR="00177499">
        <w:rPr>
          <w:rFonts w:ascii="標楷體" w:eastAsia="標楷體" w:hAnsi="標楷體" w:hint="eastAsia"/>
          <w:sz w:val="28"/>
          <w:szCs w:val="28"/>
        </w:rPr>
        <w:t>作業規定</w:t>
      </w:r>
      <w:r w:rsidR="008A6033">
        <w:rPr>
          <w:rFonts w:ascii="標楷體" w:eastAsia="標楷體" w:hAnsi="標楷體" w:hint="eastAsia"/>
          <w:sz w:val="28"/>
          <w:szCs w:val="28"/>
        </w:rPr>
        <w:t>之目的</w:t>
      </w:r>
      <w:r w:rsidRPr="00E6597E">
        <w:rPr>
          <w:rFonts w:ascii="標楷體" w:eastAsia="標楷體" w:hAnsi="標楷體" w:hint="eastAsia"/>
          <w:sz w:val="28"/>
          <w:szCs w:val="28"/>
        </w:rPr>
        <w:t>。（草案第一</w:t>
      </w:r>
      <w:r w:rsidR="00C879F4" w:rsidRPr="00E6597E">
        <w:rPr>
          <w:rFonts w:ascii="標楷體" w:eastAsia="標楷體" w:hAnsi="標楷體" w:hint="eastAsia"/>
          <w:sz w:val="28"/>
          <w:szCs w:val="28"/>
        </w:rPr>
        <w:t>點</w:t>
      </w:r>
      <w:r w:rsidRPr="00E6597E">
        <w:rPr>
          <w:rFonts w:ascii="標楷體" w:eastAsia="標楷體" w:hAnsi="標楷體" w:hint="eastAsia"/>
          <w:sz w:val="28"/>
          <w:szCs w:val="28"/>
        </w:rPr>
        <w:t>）</w:t>
      </w:r>
    </w:p>
    <w:p w:rsidR="009540FD" w:rsidRPr="00E6597E" w:rsidRDefault="009540FD" w:rsidP="00E6597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6597E">
        <w:rPr>
          <w:rFonts w:ascii="標楷體" w:eastAsia="標楷體" w:hAnsi="標楷體" w:hint="eastAsia"/>
          <w:sz w:val="28"/>
          <w:szCs w:val="28"/>
        </w:rPr>
        <w:t>二、</w:t>
      </w:r>
      <w:r w:rsidR="008A6033">
        <w:rPr>
          <w:rFonts w:ascii="標楷體" w:eastAsia="標楷體" w:hAnsi="標楷體" w:hint="eastAsia"/>
          <w:sz w:val="28"/>
          <w:szCs w:val="28"/>
        </w:rPr>
        <w:t>本</w:t>
      </w:r>
      <w:r w:rsidR="00C879F4" w:rsidRPr="00E6597E">
        <w:rPr>
          <w:rFonts w:ascii="標楷體" w:eastAsia="標楷體" w:hAnsi="標楷體" w:hint="eastAsia"/>
          <w:bCs/>
          <w:sz w:val="28"/>
          <w:szCs w:val="28"/>
        </w:rPr>
        <w:t>作業規定</w:t>
      </w:r>
      <w:r w:rsidR="00AD5ECC" w:rsidRPr="00E6597E">
        <w:rPr>
          <w:rFonts w:ascii="標楷體" w:eastAsia="標楷體" w:hAnsi="標楷體" w:hint="eastAsia"/>
          <w:bCs/>
          <w:sz w:val="28"/>
          <w:szCs w:val="28"/>
        </w:rPr>
        <w:t>相關</w:t>
      </w:r>
      <w:r w:rsidR="00177499">
        <w:rPr>
          <w:rFonts w:ascii="標楷體" w:eastAsia="標楷體" w:hAnsi="標楷體" w:hint="eastAsia"/>
          <w:bCs/>
          <w:sz w:val="28"/>
          <w:szCs w:val="28"/>
        </w:rPr>
        <w:t>用詞</w:t>
      </w:r>
      <w:r w:rsidR="00C879F4" w:rsidRPr="00E6597E">
        <w:rPr>
          <w:rFonts w:ascii="標楷體" w:eastAsia="標楷體" w:hAnsi="標楷體" w:hint="eastAsia"/>
          <w:bCs/>
          <w:sz w:val="28"/>
          <w:szCs w:val="28"/>
        </w:rPr>
        <w:t>定義</w:t>
      </w:r>
      <w:r w:rsidRPr="00E6597E">
        <w:rPr>
          <w:rFonts w:ascii="標楷體" w:eastAsia="標楷體" w:hAnsi="標楷體" w:hint="eastAsia"/>
          <w:sz w:val="28"/>
          <w:szCs w:val="28"/>
        </w:rPr>
        <w:t>。（草案第二</w:t>
      </w:r>
      <w:r w:rsidR="00C879F4" w:rsidRPr="00E6597E">
        <w:rPr>
          <w:rFonts w:ascii="標楷體" w:eastAsia="標楷體" w:hAnsi="標楷體" w:hint="eastAsia"/>
          <w:sz w:val="28"/>
          <w:szCs w:val="28"/>
        </w:rPr>
        <w:t>點</w:t>
      </w:r>
      <w:r w:rsidRPr="00E6597E">
        <w:rPr>
          <w:rFonts w:ascii="標楷體" w:eastAsia="標楷體" w:hAnsi="標楷體" w:hint="eastAsia"/>
          <w:sz w:val="28"/>
          <w:szCs w:val="28"/>
        </w:rPr>
        <w:t>）</w:t>
      </w:r>
    </w:p>
    <w:p w:rsidR="009540FD" w:rsidRPr="00E6597E" w:rsidRDefault="009540FD" w:rsidP="00E6597E">
      <w:pPr>
        <w:tabs>
          <w:tab w:val="left" w:pos="720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E6597E">
        <w:rPr>
          <w:rFonts w:ascii="標楷體" w:eastAsia="標楷體" w:hAnsi="標楷體" w:hint="eastAsia"/>
          <w:sz w:val="28"/>
          <w:szCs w:val="28"/>
        </w:rPr>
        <w:t>三、</w:t>
      </w:r>
      <w:r w:rsidR="00AD5ECC" w:rsidRPr="00E6597E">
        <w:rPr>
          <w:rFonts w:ascii="標楷體" w:eastAsia="標楷體" w:hAnsi="標楷體" w:hint="eastAsia"/>
          <w:bCs/>
          <w:sz w:val="28"/>
          <w:szCs w:val="28"/>
        </w:rPr>
        <w:t>申請人</w:t>
      </w:r>
      <w:r w:rsidR="00177499">
        <w:rPr>
          <w:rFonts w:ascii="標楷體" w:eastAsia="標楷體" w:hAnsi="標楷體" w:hint="eastAsia"/>
          <w:bCs/>
          <w:sz w:val="28"/>
          <w:szCs w:val="28"/>
        </w:rPr>
        <w:t>檢具之</w:t>
      </w:r>
      <w:r w:rsidR="00C879F4" w:rsidRPr="00E6597E">
        <w:rPr>
          <w:rFonts w:ascii="標楷體" w:eastAsia="標楷體" w:hAnsi="標楷體" w:hint="eastAsia"/>
          <w:bCs/>
          <w:sz w:val="28"/>
          <w:szCs w:val="28"/>
        </w:rPr>
        <w:t>文件</w:t>
      </w:r>
      <w:r w:rsidRPr="00E6597E">
        <w:rPr>
          <w:rFonts w:ascii="標楷體" w:eastAsia="標楷體" w:hAnsi="標楷體" w:hint="eastAsia"/>
          <w:sz w:val="28"/>
          <w:szCs w:val="28"/>
        </w:rPr>
        <w:t>。（草案第三</w:t>
      </w:r>
      <w:r w:rsidR="00C879F4" w:rsidRPr="00E6597E">
        <w:rPr>
          <w:rFonts w:ascii="標楷體" w:eastAsia="標楷體" w:hAnsi="標楷體" w:hint="eastAsia"/>
          <w:sz w:val="28"/>
          <w:szCs w:val="28"/>
        </w:rPr>
        <w:t>點</w:t>
      </w:r>
      <w:r w:rsidRPr="00E6597E">
        <w:rPr>
          <w:rFonts w:ascii="標楷體" w:eastAsia="標楷體" w:hAnsi="標楷體" w:hint="eastAsia"/>
          <w:sz w:val="28"/>
          <w:szCs w:val="28"/>
        </w:rPr>
        <w:t>）</w:t>
      </w:r>
    </w:p>
    <w:p w:rsidR="009540FD" w:rsidRPr="00E6597E" w:rsidRDefault="009540FD" w:rsidP="00E6597E">
      <w:pPr>
        <w:tabs>
          <w:tab w:val="left" w:pos="720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E6597E">
        <w:rPr>
          <w:rFonts w:ascii="標楷體" w:eastAsia="標楷體" w:hAnsi="標楷體" w:hint="eastAsia"/>
          <w:sz w:val="28"/>
          <w:szCs w:val="28"/>
        </w:rPr>
        <w:t>四、</w:t>
      </w:r>
      <w:r w:rsidR="00177499">
        <w:rPr>
          <w:rFonts w:ascii="標楷體" w:eastAsia="標楷體" w:hAnsi="標楷體" w:hint="eastAsia"/>
          <w:bCs/>
          <w:sz w:val="28"/>
          <w:szCs w:val="28"/>
        </w:rPr>
        <w:t>違反</w:t>
      </w:r>
      <w:r w:rsidR="008A6033">
        <w:rPr>
          <w:rFonts w:ascii="標楷體" w:eastAsia="標楷體" w:hAnsi="標楷體" w:hint="eastAsia"/>
          <w:bCs/>
          <w:sz w:val="28"/>
          <w:szCs w:val="28"/>
        </w:rPr>
        <w:t>本</w:t>
      </w:r>
      <w:r w:rsidR="00177499">
        <w:rPr>
          <w:rFonts w:ascii="標楷體" w:eastAsia="標楷體" w:hAnsi="標楷體" w:hint="eastAsia"/>
          <w:bCs/>
          <w:sz w:val="28"/>
          <w:szCs w:val="28"/>
        </w:rPr>
        <w:t>作業</w:t>
      </w:r>
      <w:r w:rsidR="00AD5ECC" w:rsidRPr="00E6597E">
        <w:rPr>
          <w:rFonts w:ascii="標楷體" w:eastAsia="標楷體" w:hAnsi="標楷體" w:hint="eastAsia"/>
          <w:bCs/>
          <w:sz w:val="28"/>
          <w:szCs w:val="28"/>
        </w:rPr>
        <w:t>規定</w:t>
      </w:r>
      <w:r w:rsidR="00C879F4" w:rsidRPr="00E6597E">
        <w:rPr>
          <w:rFonts w:ascii="標楷體" w:eastAsia="標楷體" w:hAnsi="標楷體" w:hint="eastAsia"/>
          <w:bCs/>
          <w:sz w:val="28"/>
          <w:szCs w:val="28"/>
        </w:rPr>
        <w:t>之法律</w:t>
      </w:r>
      <w:r w:rsidR="00177499">
        <w:rPr>
          <w:rFonts w:ascii="標楷體" w:eastAsia="標楷體" w:hAnsi="標楷體" w:hint="eastAsia"/>
          <w:bCs/>
          <w:sz w:val="28"/>
          <w:szCs w:val="28"/>
        </w:rPr>
        <w:t>責任</w:t>
      </w:r>
      <w:r w:rsidRPr="00E6597E">
        <w:rPr>
          <w:rFonts w:ascii="標楷體" w:eastAsia="標楷體" w:hAnsi="標楷體" w:hint="eastAsia"/>
          <w:sz w:val="28"/>
          <w:szCs w:val="28"/>
        </w:rPr>
        <w:t>。（草案第四</w:t>
      </w:r>
      <w:r w:rsidR="00C879F4" w:rsidRPr="00E6597E">
        <w:rPr>
          <w:rFonts w:ascii="標楷體" w:eastAsia="標楷體" w:hAnsi="標楷體" w:hint="eastAsia"/>
          <w:sz w:val="28"/>
          <w:szCs w:val="28"/>
        </w:rPr>
        <w:t>點</w:t>
      </w:r>
      <w:r w:rsidRPr="00E6597E">
        <w:rPr>
          <w:rFonts w:ascii="標楷體" w:eastAsia="標楷體" w:hAnsi="標楷體" w:hint="eastAsia"/>
          <w:sz w:val="28"/>
          <w:szCs w:val="28"/>
        </w:rPr>
        <w:t>）</w:t>
      </w: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p w:rsidR="00F21280" w:rsidRDefault="00C879F4" w:rsidP="00E609DD">
      <w:pPr>
        <w:spacing w:beforeLines="30" w:line="400" w:lineRule="exact"/>
        <w:ind w:left="801" w:hangingChars="200" w:hanging="801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F21280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lastRenderedPageBreak/>
        <w:t>澎湖縣政府辦理新住民</w:t>
      </w:r>
      <w:r w:rsidRPr="00F21280">
        <w:rPr>
          <w:rFonts w:ascii="標楷體" w:eastAsia="標楷體" w:hAnsi="標楷體" w:hint="eastAsia"/>
          <w:b/>
          <w:color w:val="000000"/>
          <w:sz w:val="40"/>
          <w:szCs w:val="40"/>
        </w:rPr>
        <w:t>國外</w:t>
      </w:r>
      <w:r w:rsidRPr="00F21280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國民中小學</w:t>
      </w:r>
    </w:p>
    <w:p w:rsidR="00C879F4" w:rsidRDefault="00C879F4" w:rsidP="00E609DD">
      <w:pPr>
        <w:spacing w:beforeLines="30" w:line="400" w:lineRule="exact"/>
        <w:ind w:left="801" w:hangingChars="200" w:hanging="801"/>
        <w:jc w:val="center"/>
        <w:rPr>
          <w:rFonts w:ascii="標楷體" w:eastAsia="標楷體" w:hAnsi="標楷體"/>
          <w:b/>
          <w:bCs/>
          <w:color w:val="000000"/>
          <w:sz w:val="32"/>
          <w:szCs w:val="36"/>
        </w:rPr>
      </w:pPr>
      <w:r w:rsidRPr="00F21280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學歷</w:t>
      </w:r>
      <w:proofErr w:type="gramStart"/>
      <w:r w:rsidRPr="00F21280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採</w:t>
      </w:r>
      <w:proofErr w:type="gramEnd"/>
      <w:r w:rsidRPr="00F21280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認作業規定</w:t>
      </w:r>
    </w:p>
    <w:p w:rsid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tbl>
      <w:tblPr>
        <w:tblW w:w="984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20"/>
        <w:gridCol w:w="4920"/>
      </w:tblGrid>
      <w:tr w:rsidR="00C879F4" w:rsidRPr="006A3DBD" w:rsidTr="00705306">
        <w:trPr>
          <w:trHeight w:val="372"/>
        </w:trPr>
        <w:tc>
          <w:tcPr>
            <w:tcW w:w="4920" w:type="dxa"/>
            <w:vAlign w:val="center"/>
          </w:tcPr>
          <w:p w:rsidR="00C879F4" w:rsidRPr="00E05A8D" w:rsidRDefault="00F21280" w:rsidP="0070530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05A8D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="00C879F4" w:rsidRPr="00E05A8D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E05A8D">
              <w:rPr>
                <w:rFonts w:ascii="標楷體" w:eastAsia="標楷體" w:hAnsi="標楷體" w:hint="eastAsia"/>
                <w:szCs w:val="24"/>
              </w:rPr>
              <w:t>定</w:t>
            </w:r>
          </w:p>
        </w:tc>
        <w:tc>
          <w:tcPr>
            <w:tcW w:w="4920" w:type="dxa"/>
            <w:vAlign w:val="center"/>
          </w:tcPr>
          <w:p w:rsidR="00C879F4" w:rsidRPr="00E05A8D" w:rsidRDefault="00C879F4" w:rsidP="0070530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5A8D">
              <w:rPr>
                <w:rFonts w:ascii="標楷體" w:eastAsia="標楷體" w:hAnsi="標楷體" w:hint="eastAsia"/>
                <w:szCs w:val="24"/>
              </w:rPr>
              <w:t>說        明</w:t>
            </w:r>
          </w:p>
        </w:tc>
      </w:tr>
      <w:tr w:rsidR="00C879F4" w:rsidRPr="006A3DBD" w:rsidTr="00705306">
        <w:trPr>
          <w:trHeight w:val="1319"/>
        </w:trPr>
        <w:tc>
          <w:tcPr>
            <w:tcW w:w="4920" w:type="dxa"/>
          </w:tcPr>
          <w:p w:rsidR="00F21280" w:rsidRPr="00F21280" w:rsidRDefault="00AD5ECC" w:rsidP="00877D66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21280">
              <w:rPr>
                <w:rFonts w:ascii="標楷體" w:eastAsia="標楷體" w:hAnsi="標楷體" w:hint="eastAsia"/>
                <w:szCs w:val="24"/>
              </w:rPr>
              <w:t>澎湖縣政府（以下簡稱本府）為辦理新住</w:t>
            </w:r>
          </w:p>
          <w:p w:rsidR="00C879F4" w:rsidRPr="00F21280" w:rsidRDefault="00E05A8D" w:rsidP="00877D66">
            <w:pPr>
              <w:pStyle w:val="a3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民國外國民中小學之學歷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認，以維新住民就學</w:t>
            </w:r>
            <w:r w:rsidR="00AD5ECC" w:rsidRPr="00F21280">
              <w:rPr>
                <w:rFonts w:ascii="標楷體" w:eastAsia="標楷體" w:hAnsi="標楷體" w:hint="eastAsia"/>
                <w:szCs w:val="24"/>
              </w:rPr>
              <w:t>之權利，特訂定本作業規定。</w:t>
            </w:r>
          </w:p>
        </w:tc>
        <w:tc>
          <w:tcPr>
            <w:tcW w:w="4920" w:type="dxa"/>
          </w:tcPr>
          <w:p w:rsidR="00C879F4" w:rsidRPr="006A3DBD" w:rsidRDefault="00AD5ECC" w:rsidP="00877D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本作業規定</w:t>
            </w:r>
            <w:r w:rsidR="00C879F4" w:rsidRPr="00841D89">
              <w:rPr>
                <w:rFonts w:ascii="標楷體" w:eastAsia="標楷體" w:hAnsi="標楷體" w:hint="eastAsia"/>
                <w:szCs w:val="24"/>
              </w:rPr>
              <w:t>之</w:t>
            </w:r>
            <w:r w:rsidR="00C879F4" w:rsidRPr="006A3DBD">
              <w:rPr>
                <w:rFonts w:ascii="標楷體" w:eastAsia="標楷體" w:hAnsi="標楷體" w:hint="eastAsia"/>
                <w:szCs w:val="24"/>
              </w:rPr>
              <w:t xml:space="preserve">目的。  </w:t>
            </w:r>
          </w:p>
          <w:p w:rsidR="00C879F4" w:rsidRPr="006A3DBD" w:rsidRDefault="00C879F4" w:rsidP="00877D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9F4" w:rsidRPr="00440708" w:rsidTr="00705306">
        <w:trPr>
          <w:trHeight w:val="2550"/>
        </w:trPr>
        <w:tc>
          <w:tcPr>
            <w:tcW w:w="4920" w:type="dxa"/>
          </w:tcPr>
          <w:p w:rsidR="00AD5ECC" w:rsidRPr="00AD5ECC" w:rsidRDefault="00F21280" w:rsidP="00877D66">
            <w:pPr>
              <w:pStyle w:val="Default"/>
              <w:rPr>
                <w:lang w:eastAsia="zh-TW"/>
              </w:rPr>
            </w:pPr>
            <w:r>
              <w:rPr>
                <w:rFonts w:hAnsi="標楷體" w:hint="eastAsia"/>
                <w:lang w:eastAsia="zh-TW"/>
              </w:rPr>
              <w:t>二、</w:t>
            </w:r>
            <w:r w:rsidR="00AD5ECC" w:rsidRPr="00AD5ECC">
              <w:rPr>
                <w:rFonts w:hint="eastAsia"/>
                <w:lang w:eastAsia="zh-TW"/>
              </w:rPr>
              <w:t>本作業規定用詞，定義如下：</w:t>
            </w:r>
            <w:r w:rsidR="00AD5ECC" w:rsidRPr="00AD5ECC">
              <w:rPr>
                <w:lang w:eastAsia="zh-TW"/>
              </w:rPr>
              <w:t xml:space="preserve"> </w:t>
            </w:r>
          </w:p>
          <w:p w:rsidR="00AD5ECC" w:rsidRPr="00AD5ECC" w:rsidRDefault="00AD5ECC" w:rsidP="00E05A8D">
            <w:pPr>
              <w:pStyle w:val="Default"/>
              <w:spacing w:after="87"/>
              <w:ind w:leftChars="100" w:left="960" w:hangingChars="300" w:hanging="720"/>
              <w:rPr>
                <w:lang w:eastAsia="zh-TW"/>
              </w:rPr>
            </w:pPr>
            <w:r w:rsidRPr="00AD5ECC">
              <w:rPr>
                <w:rFonts w:hint="eastAsia"/>
                <w:lang w:eastAsia="zh-TW"/>
              </w:rPr>
              <w:t>（一）新住民：係指本國國民配偶之現為未入籍或已入籍之外國人、無國籍人。</w:t>
            </w:r>
            <w:r w:rsidRPr="00AD5ECC">
              <w:rPr>
                <w:lang w:eastAsia="zh-TW"/>
              </w:rPr>
              <w:t xml:space="preserve"> </w:t>
            </w:r>
          </w:p>
          <w:p w:rsidR="00AD5ECC" w:rsidRPr="00AD5ECC" w:rsidRDefault="00AD5ECC" w:rsidP="00E05A8D">
            <w:pPr>
              <w:pStyle w:val="Default"/>
              <w:spacing w:after="87"/>
              <w:ind w:leftChars="100" w:left="960" w:hangingChars="300" w:hanging="720"/>
              <w:rPr>
                <w:lang w:eastAsia="zh-TW"/>
              </w:rPr>
            </w:pPr>
            <w:r w:rsidRPr="00AD5ECC">
              <w:rPr>
                <w:rFonts w:hint="eastAsia"/>
                <w:lang w:eastAsia="zh-TW"/>
              </w:rPr>
              <w:t>（二）</w:t>
            </w:r>
            <w:proofErr w:type="gramStart"/>
            <w:r w:rsidRPr="00AD5ECC">
              <w:rPr>
                <w:rFonts w:hint="eastAsia"/>
                <w:lang w:eastAsia="zh-TW"/>
              </w:rPr>
              <w:t>採</w:t>
            </w:r>
            <w:proofErr w:type="gramEnd"/>
            <w:r w:rsidRPr="00AD5ECC">
              <w:rPr>
                <w:rFonts w:hint="eastAsia"/>
                <w:lang w:eastAsia="zh-TW"/>
              </w:rPr>
              <w:t>認：指</w:t>
            </w:r>
            <w:proofErr w:type="gramStart"/>
            <w:r w:rsidRPr="00AD5ECC">
              <w:rPr>
                <w:rFonts w:hint="eastAsia"/>
                <w:lang w:eastAsia="zh-TW"/>
              </w:rPr>
              <w:t>申請人所檢附</w:t>
            </w:r>
            <w:proofErr w:type="gramEnd"/>
            <w:r w:rsidRPr="00AD5ECC">
              <w:rPr>
                <w:rFonts w:hint="eastAsia"/>
                <w:lang w:eastAsia="zh-TW"/>
              </w:rPr>
              <w:t>之國外學歷文件所為與國內同級同類學校相當學歷之認定。</w:t>
            </w:r>
            <w:r w:rsidRPr="00AD5ECC">
              <w:rPr>
                <w:lang w:eastAsia="zh-TW"/>
              </w:rPr>
              <w:t xml:space="preserve"> </w:t>
            </w:r>
          </w:p>
          <w:p w:rsidR="00AD5ECC" w:rsidRPr="00AD5ECC" w:rsidRDefault="00AD5ECC" w:rsidP="00E05A8D">
            <w:pPr>
              <w:pStyle w:val="Default"/>
              <w:ind w:leftChars="100" w:left="960" w:hangingChars="300" w:hanging="720"/>
              <w:rPr>
                <w:lang w:eastAsia="zh-TW"/>
              </w:rPr>
            </w:pPr>
            <w:r w:rsidRPr="00AD5ECC">
              <w:rPr>
                <w:rFonts w:hint="eastAsia"/>
                <w:lang w:eastAsia="zh-TW"/>
              </w:rPr>
              <w:t>（三）查證：指依國外學校之畢業證書、成績證明等證件，查明證實當地國政府權責機關對學校認可情形。</w:t>
            </w:r>
            <w:r w:rsidRPr="00AD5ECC">
              <w:rPr>
                <w:lang w:eastAsia="zh-TW"/>
              </w:rPr>
              <w:t xml:space="preserve"> </w:t>
            </w:r>
          </w:p>
          <w:p w:rsidR="00C879F4" w:rsidRPr="00AD5ECC" w:rsidRDefault="00C879F4" w:rsidP="00877D66">
            <w:pPr>
              <w:ind w:leftChars="15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0" w:type="dxa"/>
          </w:tcPr>
          <w:p w:rsidR="00C879F4" w:rsidRPr="0003392D" w:rsidRDefault="00AD5ECC" w:rsidP="00877D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本</w:t>
            </w:r>
            <w:r>
              <w:rPr>
                <w:rFonts w:ascii="標楷體" w:eastAsia="標楷體" w:hAnsi="標楷體" w:hint="eastAsia"/>
                <w:szCs w:val="24"/>
              </w:rPr>
              <w:t>作業規定</w:t>
            </w:r>
            <w:r w:rsidR="00F21280">
              <w:rPr>
                <w:rFonts w:ascii="標楷體" w:eastAsia="標楷體" w:hAnsi="標楷體" w:hint="eastAsia"/>
                <w:bCs/>
                <w:szCs w:val="24"/>
              </w:rPr>
              <w:t>相關用詞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定義</w:t>
            </w:r>
            <w:r w:rsidR="00C879F4" w:rsidRPr="0003392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879F4" w:rsidRPr="009A20FD" w:rsidRDefault="00C879F4" w:rsidP="00877D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879F4" w:rsidRPr="006A58AD" w:rsidTr="00705306">
        <w:trPr>
          <w:trHeight w:val="660"/>
        </w:trPr>
        <w:tc>
          <w:tcPr>
            <w:tcW w:w="4920" w:type="dxa"/>
          </w:tcPr>
          <w:p w:rsidR="00F646CD" w:rsidRDefault="00AD5ECC" w:rsidP="00F646CD">
            <w:pPr>
              <w:pStyle w:val="Default"/>
              <w:numPr>
                <w:ilvl w:val="0"/>
                <w:numId w:val="3"/>
              </w:numPr>
              <w:rPr>
                <w:lang w:eastAsia="zh-TW"/>
              </w:rPr>
            </w:pPr>
            <w:r w:rsidRPr="00AD5ECC">
              <w:rPr>
                <w:rFonts w:hint="eastAsia"/>
                <w:lang w:eastAsia="zh-TW"/>
              </w:rPr>
              <w:t>申請人為申請新住民國外國民中小學學歷</w:t>
            </w:r>
          </w:p>
          <w:p w:rsidR="00AD5ECC" w:rsidRPr="00AD5ECC" w:rsidRDefault="00AD5ECC" w:rsidP="00F646CD">
            <w:pPr>
              <w:pStyle w:val="Default"/>
              <w:ind w:left="480"/>
              <w:rPr>
                <w:lang w:eastAsia="zh-TW"/>
              </w:rPr>
            </w:pPr>
            <w:proofErr w:type="gramStart"/>
            <w:r w:rsidRPr="00AD5ECC">
              <w:rPr>
                <w:rFonts w:hint="eastAsia"/>
                <w:lang w:eastAsia="zh-TW"/>
              </w:rPr>
              <w:t>採</w:t>
            </w:r>
            <w:proofErr w:type="gramEnd"/>
            <w:r w:rsidRPr="00AD5ECC">
              <w:rPr>
                <w:rFonts w:hint="eastAsia"/>
                <w:lang w:eastAsia="zh-TW"/>
              </w:rPr>
              <w:t>認，應檢具下列文件，向本府教育處申請</w:t>
            </w:r>
            <w:proofErr w:type="gramStart"/>
            <w:r w:rsidRPr="00AD5ECC">
              <w:rPr>
                <w:rFonts w:hint="eastAsia"/>
                <w:lang w:eastAsia="zh-TW"/>
              </w:rPr>
              <w:t>採</w:t>
            </w:r>
            <w:proofErr w:type="gramEnd"/>
            <w:r w:rsidRPr="00AD5ECC">
              <w:rPr>
                <w:rFonts w:hint="eastAsia"/>
                <w:lang w:eastAsia="zh-TW"/>
              </w:rPr>
              <w:t>認：</w:t>
            </w:r>
            <w:r w:rsidRPr="00AD5ECC">
              <w:rPr>
                <w:lang w:eastAsia="zh-TW"/>
              </w:rPr>
              <w:t xml:space="preserve"> </w:t>
            </w:r>
          </w:p>
          <w:p w:rsidR="00AD5ECC" w:rsidRPr="00AD5ECC" w:rsidRDefault="00AD5ECC" w:rsidP="00E05A8D">
            <w:pPr>
              <w:pStyle w:val="Default"/>
              <w:spacing w:after="90"/>
              <w:ind w:leftChars="100" w:left="960" w:hangingChars="300" w:hanging="720"/>
              <w:rPr>
                <w:lang w:eastAsia="zh-TW"/>
              </w:rPr>
            </w:pPr>
            <w:r w:rsidRPr="00AD5ECC">
              <w:rPr>
                <w:rFonts w:hint="eastAsia"/>
                <w:lang w:eastAsia="zh-TW"/>
              </w:rPr>
              <w:t>（一）國民身分證或居留證或護照正本及影本各一份，正本驗畢後歸還。</w:t>
            </w:r>
            <w:r w:rsidRPr="00AD5ECC">
              <w:rPr>
                <w:lang w:eastAsia="zh-TW"/>
              </w:rPr>
              <w:t xml:space="preserve"> </w:t>
            </w:r>
          </w:p>
          <w:p w:rsidR="00AD5ECC" w:rsidRPr="00AD5ECC" w:rsidRDefault="00AD5ECC" w:rsidP="00E05A8D">
            <w:pPr>
              <w:pStyle w:val="Default"/>
              <w:spacing w:after="90"/>
              <w:ind w:leftChars="100" w:left="960" w:hangingChars="300" w:hanging="720"/>
              <w:rPr>
                <w:lang w:eastAsia="zh-TW"/>
              </w:rPr>
            </w:pPr>
            <w:r w:rsidRPr="00AD5ECC">
              <w:rPr>
                <w:rFonts w:hint="eastAsia"/>
                <w:lang w:eastAsia="zh-TW"/>
              </w:rPr>
              <w:t>（二）學歷證件（畢業證書、成績證明等證件正本及影本各一份），正本驗畢後歸還。</w:t>
            </w:r>
            <w:r w:rsidRPr="00AD5ECC">
              <w:rPr>
                <w:lang w:eastAsia="zh-TW"/>
              </w:rPr>
              <w:t xml:space="preserve"> </w:t>
            </w:r>
          </w:p>
          <w:p w:rsidR="00153DB3" w:rsidRDefault="00AD5ECC" w:rsidP="00E05A8D">
            <w:pPr>
              <w:pStyle w:val="Default"/>
              <w:spacing w:after="90"/>
              <w:ind w:firstLineChars="100" w:firstLine="240"/>
              <w:rPr>
                <w:lang w:eastAsia="zh-TW"/>
              </w:rPr>
            </w:pPr>
            <w:r w:rsidRPr="00AD5ECC">
              <w:rPr>
                <w:rFonts w:hint="eastAsia"/>
                <w:lang w:eastAsia="zh-TW"/>
              </w:rPr>
              <w:t>（三）切結書。</w:t>
            </w:r>
            <w:r w:rsidRPr="00AD5ECC">
              <w:rPr>
                <w:lang w:eastAsia="zh-TW"/>
              </w:rPr>
              <w:t xml:space="preserve"> </w:t>
            </w:r>
          </w:p>
          <w:p w:rsidR="00C879F4" w:rsidRPr="00AD5ECC" w:rsidRDefault="00AD5ECC" w:rsidP="00E05A8D">
            <w:pPr>
              <w:pStyle w:val="Default"/>
              <w:spacing w:after="90"/>
              <w:ind w:firstLineChars="100" w:firstLine="240"/>
              <w:rPr>
                <w:rFonts w:hAnsi="標楷體"/>
                <w:lang w:eastAsia="zh-TW"/>
              </w:rPr>
            </w:pPr>
            <w:r w:rsidRPr="00AD5ECC">
              <w:rPr>
                <w:rFonts w:hAnsi="標楷體" w:hint="eastAsia"/>
                <w:lang w:eastAsia="zh-TW"/>
              </w:rPr>
              <w:t>（四）近三</w:t>
            </w:r>
            <w:proofErr w:type="gramStart"/>
            <w:r w:rsidRPr="00AD5ECC">
              <w:rPr>
                <w:rFonts w:hAnsi="標楷體" w:hint="eastAsia"/>
                <w:lang w:eastAsia="zh-TW"/>
              </w:rPr>
              <w:t>個</w:t>
            </w:r>
            <w:proofErr w:type="gramEnd"/>
            <w:r w:rsidRPr="00AD5ECC">
              <w:rPr>
                <w:rFonts w:hAnsi="標楷體" w:hint="eastAsia"/>
                <w:lang w:eastAsia="zh-TW"/>
              </w:rPr>
              <w:t>月內二吋照片</w:t>
            </w:r>
            <w:r w:rsidRPr="00AD5ECC">
              <w:rPr>
                <w:rFonts w:hAnsi="標楷體" w:cs="Times New Roman"/>
                <w:lang w:eastAsia="zh-TW"/>
              </w:rPr>
              <w:t>1</w:t>
            </w:r>
            <w:r w:rsidRPr="00AD5ECC">
              <w:rPr>
                <w:rFonts w:hAnsi="標楷體" w:hint="eastAsia"/>
                <w:lang w:eastAsia="zh-TW"/>
              </w:rPr>
              <w:t>張。</w:t>
            </w:r>
          </w:p>
        </w:tc>
        <w:tc>
          <w:tcPr>
            <w:tcW w:w="4920" w:type="dxa"/>
          </w:tcPr>
          <w:p w:rsidR="00C879F4" w:rsidRPr="00440708" w:rsidRDefault="00877D66" w:rsidP="00877D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申請人應檢具之</w:t>
            </w:r>
            <w:r w:rsidR="00153DB3">
              <w:rPr>
                <w:rFonts w:ascii="標楷體" w:eastAsia="標楷體" w:hAnsi="標楷體" w:hint="eastAsia"/>
              </w:rPr>
              <w:t>文件</w:t>
            </w:r>
            <w:r w:rsidR="00C879F4" w:rsidRPr="0044070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879F4" w:rsidRPr="00440708" w:rsidTr="00705306">
        <w:trPr>
          <w:trHeight w:val="1125"/>
        </w:trPr>
        <w:tc>
          <w:tcPr>
            <w:tcW w:w="4920" w:type="dxa"/>
          </w:tcPr>
          <w:p w:rsidR="00F21280" w:rsidRDefault="00F21280" w:rsidP="00877D66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153DB3" w:rsidRPr="00153DB3">
              <w:rPr>
                <w:rFonts w:ascii="標楷體" w:eastAsia="標楷體" w:hAnsi="標楷體" w:hint="eastAsia"/>
                <w:szCs w:val="24"/>
              </w:rPr>
              <w:t>申請人所提供之各項證件，有偽造、變造</w:t>
            </w:r>
          </w:p>
          <w:p w:rsidR="00F21280" w:rsidRDefault="00153DB3" w:rsidP="00877D66">
            <w:pPr>
              <w:ind w:leftChars="200" w:left="720" w:hangingChars="100" w:hanging="240"/>
              <w:rPr>
                <w:rFonts w:ascii="標楷體" w:eastAsia="標楷體" w:hAnsi="標楷體"/>
                <w:szCs w:val="24"/>
              </w:rPr>
            </w:pPr>
            <w:proofErr w:type="gramStart"/>
            <w:r w:rsidRPr="00153DB3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153DB3">
              <w:rPr>
                <w:rFonts w:ascii="標楷體" w:eastAsia="標楷體" w:hAnsi="標楷體" w:hint="eastAsia"/>
                <w:szCs w:val="24"/>
              </w:rPr>
              <w:t>實情事，經調查屬實者，應予撤銷其學</w:t>
            </w:r>
          </w:p>
          <w:p w:rsidR="00F21280" w:rsidRDefault="00153DB3" w:rsidP="00877D66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153DB3">
              <w:rPr>
                <w:rFonts w:ascii="標楷體" w:eastAsia="標楷體" w:hAnsi="標楷體" w:hint="eastAsia"/>
                <w:szCs w:val="24"/>
              </w:rPr>
              <w:t>歷之</w:t>
            </w:r>
            <w:proofErr w:type="gramStart"/>
            <w:r w:rsidRPr="00153DB3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153DB3">
              <w:rPr>
                <w:rFonts w:ascii="標楷體" w:eastAsia="標楷體" w:hAnsi="標楷體" w:hint="eastAsia"/>
                <w:szCs w:val="24"/>
              </w:rPr>
              <w:t>認；涉及刑事責任者，移送司法機</w:t>
            </w:r>
          </w:p>
          <w:p w:rsidR="00C879F4" w:rsidRPr="00440708" w:rsidRDefault="00153DB3" w:rsidP="00877D66">
            <w:pPr>
              <w:ind w:firstLineChars="200" w:firstLine="480"/>
              <w:rPr>
                <w:rFonts w:ascii="標楷體" w:eastAsia="標楷體" w:hAnsi="標楷體"/>
              </w:rPr>
            </w:pPr>
            <w:r w:rsidRPr="00153DB3">
              <w:rPr>
                <w:rFonts w:ascii="標楷體" w:eastAsia="標楷體" w:hAnsi="標楷體" w:hint="eastAsia"/>
                <w:szCs w:val="24"/>
              </w:rPr>
              <w:t>關依法辦理。</w:t>
            </w:r>
          </w:p>
        </w:tc>
        <w:tc>
          <w:tcPr>
            <w:tcW w:w="4920" w:type="dxa"/>
          </w:tcPr>
          <w:p w:rsidR="00C879F4" w:rsidRPr="0003392D" w:rsidRDefault="00877D66" w:rsidP="00877D66">
            <w:pPr>
              <w:tabs>
                <w:tab w:val="left" w:pos="4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違反本作業規定之法律責任</w:t>
            </w:r>
            <w:r w:rsidR="00C879F4" w:rsidRPr="0003392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C879F4" w:rsidRPr="00C879F4" w:rsidRDefault="00C879F4" w:rsidP="009540FD">
      <w:pPr>
        <w:tabs>
          <w:tab w:val="left" w:pos="720"/>
        </w:tabs>
        <w:spacing w:line="520" w:lineRule="exact"/>
        <w:rPr>
          <w:rFonts w:ascii="標楷體" w:eastAsia="標楷體" w:hAnsi="標楷體"/>
          <w:szCs w:val="24"/>
        </w:rPr>
      </w:pPr>
    </w:p>
    <w:sectPr w:rsidR="00C879F4" w:rsidRPr="00C879F4" w:rsidSect="00C671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41" w:rsidRDefault="00AE0441" w:rsidP="00E609DD">
      <w:r>
        <w:separator/>
      </w:r>
    </w:p>
  </w:endnote>
  <w:endnote w:type="continuationSeparator" w:id="0">
    <w:p w:rsidR="00AE0441" w:rsidRDefault="00AE0441" w:rsidP="00E6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FKaiShu-SB-Estd-BF">
    <w:altName w:val="王漢宗空疊圓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41" w:rsidRDefault="00AE0441" w:rsidP="00E609DD">
      <w:r>
        <w:separator/>
      </w:r>
    </w:p>
  </w:footnote>
  <w:footnote w:type="continuationSeparator" w:id="0">
    <w:p w:rsidR="00AE0441" w:rsidRDefault="00AE0441" w:rsidP="00E60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48DD"/>
    <w:multiLevelType w:val="hybridMultilevel"/>
    <w:tmpl w:val="924CF768"/>
    <w:lvl w:ilvl="0" w:tplc="F37458A8">
      <w:start w:val="1"/>
      <w:numFmt w:val="taiwaneseCountingThousand"/>
      <w:lvlText w:val="%1、"/>
      <w:lvlJc w:val="left"/>
      <w:pPr>
        <w:ind w:left="60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40BB0251"/>
    <w:multiLevelType w:val="hybridMultilevel"/>
    <w:tmpl w:val="87A08AB4"/>
    <w:lvl w:ilvl="0" w:tplc="2CA4F4B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BD153E"/>
    <w:multiLevelType w:val="hybridMultilevel"/>
    <w:tmpl w:val="30847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0FD"/>
    <w:rsid w:val="00153DB3"/>
    <w:rsid w:val="00177499"/>
    <w:rsid w:val="002F3050"/>
    <w:rsid w:val="00490C83"/>
    <w:rsid w:val="00833F67"/>
    <w:rsid w:val="00877D66"/>
    <w:rsid w:val="008A6033"/>
    <w:rsid w:val="009540FD"/>
    <w:rsid w:val="00AD5ECC"/>
    <w:rsid w:val="00AE0441"/>
    <w:rsid w:val="00C5108D"/>
    <w:rsid w:val="00C6711D"/>
    <w:rsid w:val="00C879F4"/>
    <w:rsid w:val="00E05A8D"/>
    <w:rsid w:val="00E609DD"/>
    <w:rsid w:val="00E6597E"/>
    <w:rsid w:val="00F0702D"/>
    <w:rsid w:val="00F21280"/>
    <w:rsid w:val="00F6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FD"/>
    <w:pPr>
      <w:ind w:leftChars="200" w:left="480"/>
    </w:pPr>
  </w:style>
  <w:style w:type="paragraph" w:customStyle="1" w:styleId="a4">
    <w:name w:val="一"/>
    <w:basedOn w:val="a"/>
    <w:rsid w:val="009540FD"/>
    <w:pPr>
      <w:ind w:left="560" w:hangingChars="200" w:hanging="56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AD5E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0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0C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60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609D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60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609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FD"/>
    <w:pPr>
      <w:ind w:leftChars="200" w:left="480"/>
    </w:pPr>
  </w:style>
  <w:style w:type="paragraph" w:customStyle="1" w:styleId="a4">
    <w:name w:val="一"/>
    <w:basedOn w:val="a"/>
    <w:rsid w:val="009540FD"/>
    <w:pPr>
      <w:ind w:left="560" w:hangingChars="200" w:hanging="56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AD5E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0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0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fa12890</dc:creator>
  <cp:lastModifiedBy>USER</cp:lastModifiedBy>
  <cp:revision>11</cp:revision>
  <cp:lastPrinted>2018-07-16T00:28:00Z</cp:lastPrinted>
  <dcterms:created xsi:type="dcterms:W3CDTF">2018-07-11T01:48:00Z</dcterms:created>
  <dcterms:modified xsi:type="dcterms:W3CDTF">2018-07-24T08:53:00Z</dcterms:modified>
</cp:coreProperties>
</file>