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CA" w:rsidRPr="0089184A" w:rsidRDefault="008165CA" w:rsidP="008165CA">
      <w:pPr>
        <w:jc w:val="center"/>
        <w:rPr>
          <w:rFonts w:ascii="標楷體" w:eastAsia="標楷體" w:hAnsi="標楷體"/>
          <w:b/>
          <w:color w:val="000000"/>
          <w:sz w:val="40"/>
          <w:szCs w:val="40"/>
        </w:rPr>
      </w:pPr>
      <w:r w:rsidRPr="0089184A">
        <w:rPr>
          <w:rFonts w:ascii="標楷體" w:eastAsia="標楷體" w:hAnsi="標楷體" w:hint="eastAsia"/>
          <w:b/>
          <w:color w:val="000000"/>
          <w:sz w:val="40"/>
          <w:szCs w:val="40"/>
        </w:rPr>
        <w:t>一百零七年澎湖縣政府推動宗教團體</w:t>
      </w:r>
      <w:proofErr w:type="gramStart"/>
      <w:r w:rsidRPr="0089184A">
        <w:rPr>
          <w:rFonts w:ascii="標楷體" w:eastAsia="標楷體" w:hAnsi="標楷體" w:hint="eastAsia"/>
          <w:b/>
          <w:color w:val="000000"/>
          <w:sz w:val="40"/>
          <w:szCs w:val="40"/>
        </w:rPr>
        <w:t>汰</w:t>
      </w:r>
      <w:proofErr w:type="gramEnd"/>
      <w:r w:rsidRPr="0089184A">
        <w:rPr>
          <w:rFonts w:ascii="標楷體" w:eastAsia="標楷體" w:hAnsi="標楷體" w:hint="eastAsia"/>
          <w:b/>
          <w:color w:val="000000"/>
          <w:sz w:val="40"/>
          <w:szCs w:val="40"/>
        </w:rPr>
        <w:t>換節能燈具補助作業要點第</w:t>
      </w:r>
      <w:r w:rsidRPr="0089184A">
        <w:rPr>
          <w:rFonts w:ascii="標楷體" w:eastAsia="標楷體" w:hAnsi="標楷體"/>
          <w:b/>
          <w:color w:val="000000"/>
          <w:sz w:val="40"/>
          <w:szCs w:val="40"/>
        </w:rPr>
        <w:t>四點</w:t>
      </w:r>
      <w:r w:rsidR="00CE5A43" w:rsidRPr="0089184A">
        <w:rPr>
          <w:rFonts w:ascii="標楷體" w:eastAsia="標楷體" w:hAnsi="標楷體" w:hint="eastAsia"/>
          <w:b/>
          <w:color w:val="000000"/>
          <w:sz w:val="40"/>
          <w:szCs w:val="40"/>
        </w:rPr>
        <w:t>、第五</w:t>
      </w:r>
      <w:r w:rsidR="00CE5A43" w:rsidRPr="0089184A">
        <w:rPr>
          <w:rFonts w:ascii="標楷體" w:eastAsia="標楷體" w:hAnsi="標楷體"/>
          <w:b/>
          <w:color w:val="000000"/>
          <w:sz w:val="40"/>
          <w:szCs w:val="40"/>
        </w:rPr>
        <w:t>點</w:t>
      </w:r>
      <w:r w:rsidR="00CE5A43" w:rsidRPr="0089184A">
        <w:rPr>
          <w:rFonts w:ascii="標楷體" w:eastAsia="標楷體" w:hAnsi="標楷體" w:hint="eastAsia"/>
          <w:b/>
          <w:color w:val="000000"/>
          <w:sz w:val="40"/>
          <w:szCs w:val="40"/>
        </w:rPr>
        <w:t>及第六</w:t>
      </w:r>
      <w:r w:rsidR="00CE5A43" w:rsidRPr="0089184A">
        <w:rPr>
          <w:rFonts w:ascii="標楷體" w:eastAsia="標楷體" w:hAnsi="標楷體"/>
          <w:b/>
          <w:color w:val="000000"/>
          <w:sz w:val="40"/>
          <w:szCs w:val="40"/>
        </w:rPr>
        <w:t>點</w:t>
      </w:r>
      <w:r w:rsidRPr="0089184A">
        <w:rPr>
          <w:rFonts w:ascii="標楷體" w:eastAsia="標楷體" w:hAnsi="標楷體" w:hint="eastAsia"/>
          <w:b/>
          <w:color w:val="000000"/>
          <w:sz w:val="40"/>
          <w:szCs w:val="40"/>
        </w:rPr>
        <w:t>修正總說明</w:t>
      </w:r>
    </w:p>
    <w:p w:rsidR="008165CA" w:rsidRDefault="008165CA" w:rsidP="008165CA">
      <w:pPr>
        <w:spacing w:line="460" w:lineRule="exact"/>
        <w:ind w:left="482" w:firstLine="482"/>
        <w:rPr>
          <w:rFonts w:ascii="標楷體" w:eastAsia="標楷體" w:hAnsi="標楷體" w:cstheme="minorBidi"/>
          <w:sz w:val="28"/>
          <w:szCs w:val="28"/>
        </w:rPr>
      </w:pPr>
      <w:r w:rsidRPr="008165CA">
        <w:rPr>
          <w:rFonts w:ascii="標楷體" w:eastAsia="標楷體" w:hAnsi="標楷體" w:cstheme="minorBidi" w:hint="eastAsia"/>
          <w:sz w:val="28"/>
          <w:szCs w:val="28"/>
        </w:rPr>
        <w:t>澎湖縣政府（以下稱本府）為推動節能</w:t>
      </w:r>
      <w:proofErr w:type="gramStart"/>
      <w:r w:rsidRPr="008165CA">
        <w:rPr>
          <w:rFonts w:ascii="標楷體" w:eastAsia="標楷體" w:hAnsi="標楷體" w:cstheme="minorBidi" w:hint="eastAsia"/>
          <w:sz w:val="28"/>
          <w:szCs w:val="28"/>
        </w:rPr>
        <w:t>減碳，</w:t>
      </w:r>
      <w:proofErr w:type="gramEnd"/>
      <w:r w:rsidRPr="008165CA">
        <w:rPr>
          <w:rFonts w:ascii="標楷體" w:eastAsia="標楷體" w:hAnsi="標楷體" w:cstheme="minorBidi" w:hint="eastAsia"/>
          <w:sz w:val="28"/>
          <w:szCs w:val="28"/>
        </w:rPr>
        <w:t>鼓勵本縣轄內各宗教場域(</w:t>
      </w:r>
      <w:proofErr w:type="gramStart"/>
      <w:r w:rsidRPr="008165CA">
        <w:rPr>
          <w:rFonts w:ascii="標楷體" w:eastAsia="標楷體" w:hAnsi="標楷體" w:cstheme="minorBidi" w:hint="eastAsia"/>
          <w:sz w:val="28"/>
          <w:szCs w:val="28"/>
        </w:rPr>
        <w:t>含寺</w:t>
      </w:r>
      <w:proofErr w:type="gramEnd"/>
      <w:r w:rsidRPr="008165CA">
        <w:rPr>
          <w:rFonts w:ascii="標楷體" w:eastAsia="標楷體" w:hAnsi="標楷體" w:cstheme="minorBidi" w:hint="eastAsia"/>
          <w:sz w:val="28"/>
          <w:szCs w:val="28"/>
        </w:rPr>
        <w:t>、廟、宮、堂、教會)將傳統照明、祈福或祭祀用燈具</w:t>
      </w:r>
      <w:proofErr w:type="gramStart"/>
      <w:r w:rsidRPr="008165CA">
        <w:rPr>
          <w:rFonts w:ascii="標楷體" w:eastAsia="標楷體" w:hAnsi="標楷體" w:cstheme="minorBidi" w:hint="eastAsia"/>
          <w:sz w:val="28"/>
          <w:szCs w:val="28"/>
        </w:rPr>
        <w:t>汰</w:t>
      </w:r>
      <w:proofErr w:type="gramEnd"/>
      <w:r w:rsidRPr="008165CA">
        <w:rPr>
          <w:rFonts w:ascii="標楷體" w:eastAsia="標楷體" w:hAnsi="標楷體" w:cstheme="minorBidi" w:hint="eastAsia"/>
          <w:sz w:val="28"/>
          <w:szCs w:val="28"/>
        </w:rPr>
        <w:t>換為 LED 節電燈具，以達節約能源、降低碳排放量，並確保用電安全之目標。</w:t>
      </w:r>
      <w:r w:rsidR="00874811">
        <w:rPr>
          <w:rFonts w:ascii="標楷體" w:eastAsia="標楷體" w:hAnsi="標楷體" w:cstheme="minorBidi" w:hint="eastAsia"/>
          <w:sz w:val="28"/>
          <w:szCs w:val="28"/>
        </w:rPr>
        <w:t>爰</w:t>
      </w:r>
      <w:r w:rsidRPr="008165CA">
        <w:rPr>
          <w:rFonts w:ascii="標楷體" w:eastAsia="標楷體" w:hAnsi="標楷體" w:cstheme="minorBidi" w:hint="eastAsia"/>
          <w:sz w:val="28"/>
          <w:szCs w:val="28"/>
        </w:rPr>
        <w:t>「澎湖縣政府推動宗教團體汰換節能燈具補助作業要點」 (以下稱本要點)</w:t>
      </w:r>
      <w:r w:rsidR="00874811">
        <w:rPr>
          <w:rFonts w:ascii="標楷體" w:eastAsia="標楷體" w:hAnsi="標楷體" w:cstheme="minorBidi" w:hint="eastAsia"/>
          <w:sz w:val="28"/>
          <w:szCs w:val="28"/>
        </w:rPr>
        <w:t>部分</w:t>
      </w:r>
      <w:bookmarkStart w:id="0" w:name="_GoBack"/>
      <w:bookmarkEnd w:id="0"/>
      <w:r>
        <w:rPr>
          <w:rFonts w:ascii="標楷體" w:eastAsia="標楷體" w:hAnsi="標楷體" w:cstheme="minorBidi" w:hint="eastAsia"/>
          <w:sz w:val="28"/>
          <w:szCs w:val="28"/>
        </w:rPr>
        <w:t>修正，其修正要點如下：</w:t>
      </w:r>
    </w:p>
    <w:p w:rsidR="00CE5A43" w:rsidRDefault="008165CA" w:rsidP="0009160E">
      <w:pPr>
        <w:pStyle w:val="a9"/>
        <w:numPr>
          <w:ilvl w:val="0"/>
          <w:numId w:val="27"/>
        </w:numPr>
        <w:spacing w:line="460" w:lineRule="exact"/>
        <w:ind w:leftChars="0"/>
        <w:rPr>
          <w:rFonts w:ascii="標楷體" w:eastAsia="標楷體" w:hAnsi="標楷體"/>
          <w:sz w:val="28"/>
          <w:szCs w:val="28"/>
        </w:rPr>
      </w:pPr>
      <w:r w:rsidRPr="008165CA">
        <w:rPr>
          <w:rFonts w:ascii="標楷體" w:eastAsia="標楷體" w:hAnsi="標楷體" w:hint="eastAsia"/>
          <w:sz w:val="28"/>
          <w:szCs w:val="28"/>
        </w:rPr>
        <w:t>為考量宗教場域照明燈具大部分為美術燈，並非傳統T8/T9燈具，為避免</w:t>
      </w:r>
      <w:r>
        <w:rPr>
          <w:rFonts w:ascii="標楷體" w:eastAsia="標楷體" w:hAnsi="標楷體" w:hint="eastAsia"/>
          <w:sz w:val="28"/>
          <w:szCs w:val="28"/>
        </w:rPr>
        <w:t>申請者混淆</w:t>
      </w:r>
      <w:r w:rsidR="00373760">
        <w:rPr>
          <w:rFonts w:ascii="標楷體" w:eastAsia="標楷體" w:hAnsi="標楷體" w:hint="eastAsia"/>
          <w:sz w:val="28"/>
          <w:szCs w:val="28"/>
        </w:rPr>
        <w:t>補助項目</w:t>
      </w:r>
      <w:r w:rsidR="0009160E" w:rsidRPr="0009160E">
        <w:rPr>
          <w:rFonts w:ascii="標楷體" w:eastAsia="標楷體" w:hAnsi="標楷體" w:hint="eastAsia"/>
          <w:sz w:val="28"/>
          <w:szCs w:val="28"/>
        </w:rPr>
        <w:t>，將宗教場域所申請燈具均列入本補助要點。</w:t>
      </w:r>
      <w:r w:rsidR="0089184A">
        <w:rPr>
          <w:rFonts w:ascii="標楷體" w:eastAsia="標楷體" w:hAnsi="標楷體" w:hint="eastAsia"/>
          <w:sz w:val="28"/>
          <w:szCs w:val="28"/>
        </w:rPr>
        <w:t>(修正第四點)</w:t>
      </w:r>
    </w:p>
    <w:p w:rsidR="008165CA" w:rsidRPr="00CE5A43" w:rsidRDefault="008165CA" w:rsidP="00CE5A43">
      <w:pPr>
        <w:pStyle w:val="a9"/>
        <w:numPr>
          <w:ilvl w:val="0"/>
          <w:numId w:val="27"/>
        </w:numPr>
        <w:spacing w:line="460" w:lineRule="exact"/>
        <w:ind w:leftChars="0"/>
        <w:rPr>
          <w:rFonts w:ascii="標楷體" w:eastAsia="標楷體" w:hAnsi="標楷體"/>
          <w:sz w:val="28"/>
          <w:szCs w:val="28"/>
        </w:rPr>
      </w:pPr>
      <w:r w:rsidRPr="00CE5A43">
        <w:rPr>
          <w:rFonts w:ascii="標楷體" w:eastAsia="標楷體" w:hAnsi="標楷體" w:hint="eastAsia"/>
          <w:sz w:val="28"/>
          <w:szCs w:val="28"/>
        </w:rPr>
        <w:t>為簡化補助行政程序，將「宗教寺廟(</w:t>
      </w:r>
      <w:proofErr w:type="gramStart"/>
      <w:r w:rsidRPr="00CE5A43">
        <w:rPr>
          <w:rFonts w:ascii="標楷體" w:eastAsia="標楷體" w:hAnsi="標楷體" w:hint="eastAsia"/>
          <w:sz w:val="28"/>
          <w:szCs w:val="28"/>
        </w:rPr>
        <w:t>含寺</w:t>
      </w:r>
      <w:proofErr w:type="gramEnd"/>
      <w:r w:rsidRPr="00CE5A43">
        <w:rPr>
          <w:rFonts w:ascii="標楷體" w:eastAsia="標楷體" w:hAnsi="標楷體" w:hint="eastAsia"/>
          <w:sz w:val="28"/>
          <w:szCs w:val="28"/>
        </w:rPr>
        <w:t>、廟、宮、堂) 及教會(堂)於申請書核定前已換裝之設備經費，不得提出申請補助或做為自籌經費。」刪除，並以隨</w:t>
      </w:r>
      <w:proofErr w:type="gramStart"/>
      <w:r w:rsidRPr="00CE5A43">
        <w:rPr>
          <w:rFonts w:ascii="標楷體" w:eastAsia="標楷體" w:hAnsi="標楷體" w:hint="eastAsia"/>
          <w:sz w:val="28"/>
          <w:szCs w:val="28"/>
        </w:rPr>
        <w:t>送隨審</w:t>
      </w:r>
      <w:proofErr w:type="gramEnd"/>
      <w:r w:rsidRPr="00CE5A43">
        <w:rPr>
          <w:rFonts w:ascii="標楷體" w:eastAsia="標楷體" w:hAnsi="標楷體" w:hint="eastAsia"/>
          <w:sz w:val="28"/>
          <w:szCs w:val="28"/>
        </w:rPr>
        <w:t>方式進行</w:t>
      </w:r>
      <w:r w:rsidR="0089184A">
        <w:rPr>
          <w:rFonts w:ascii="標楷體" w:eastAsia="標楷體" w:hAnsi="標楷體" w:hint="eastAsia"/>
          <w:sz w:val="28"/>
          <w:szCs w:val="28"/>
        </w:rPr>
        <w:t>。(修正</w:t>
      </w:r>
      <w:r w:rsidR="00CE5A43" w:rsidRPr="00CE5A43">
        <w:rPr>
          <w:rFonts w:ascii="標楷體" w:eastAsia="標楷體" w:hAnsi="標楷體" w:hint="eastAsia"/>
          <w:sz w:val="28"/>
          <w:szCs w:val="28"/>
        </w:rPr>
        <w:t>第四點、第五點</w:t>
      </w:r>
      <w:r w:rsidR="0089184A">
        <w:rPr>
          <w:rFonts w:ascii="標楷體" w:eastAsia="標楷體" w:hAnsi="標楷體" w:hint="eastAsia"/>
          <w:sz w:val="28"/>
          <w:szCs w:val="28"/>
        </w:rPr>
        <w:t>、</w:t>
      </w:r>
      <w:r w:rsidR="00CE5A43" w:rsidRPr="00CE5A43">
        <w:rPr>
          <w:rFonts w:ascii="標楷體" w:eastAsia="標楷體" w:hAnsi="標楷體" w:hint="eastAsia"/>
          <w:sz w:val="28"/>
          <w:szCs w:val="28"/>
        </w:rPr>
        <w:t>第六點</w:t>
      </w:r>
      <w:r w:rsidR="0089184A">
        <w:rPr>
          <w:rFonts w:ascii="標楷體" w:eastAsia="標楷體" w:hAnsi="標楷體" w:hint="eastAsia"/>
          <w:sz w:val="28"/>
          <w:szCs w:val="28"/>
        </w:rPr>
        <w:t>)</w:t>
      </w:r>
    </w:p>
    <w:p w:rsidR="008165CA" w:rsidRDefault="008165CA">
      <w:pPr>
        <w:widowControl/>
        <w:rPr>
          <w:rFonts w:ascii="標楷體" w:eastAsia="標楷體" w:hAnsi="標楷體"/>
          <w:b/>
          <w:color w:val="000000"/>
          <w:sz w:val="26"/>
          <w:szCs w:val="26"/>
        </w:rPr>
      </w:pPr>
      <w:r>
        <w:rPr>
          <w:rFonts w:ascii="標楷體" w:eastAsia="標楷體" w:hAnsi="標楷體"/>
          <w:b/>
          <w:color w:val="000000"/>
          <w:sz w:val="26"/>
          <w:szCs w:val="26"/>
        </w:rPr>
        <w:br w:type="page"/>
      </w:r>
    </w:p>
    <w:p w:rsidR="00DF53EF" w:rsidRPr="0089184A" w:rsidRDefault="00BA4008" w:rsidP="001D7FF8">
      <w:pPr>
        <w:jc w:val="center"/>
        <w:rPr>
          <w:rFonts w:ascii="標楷體" w:eastAsia="標楷體" w:hAnsi="標楷體"/>
          <w:b/>
          <w:color w:val="000000"/>
          <w:sz w:val="40"/>
          <w:szCs w:val="40"/>
        </w:rPr>
      </w:pPr>
      <w:r w:rsidRPr="0089184A">
        <w:rPr>
          <w:rFonts w:ascii="標楷體" w:eastAsia="標楷體" w:hAnsi="標楷體" w:hint="eastAsia"/>
          <w:b/>
          <w:color w:val="000000"/>
          <w:sz w:val="40"/>
          <w:szCs w:val="40"/>
        </w:rPr>
        <w:lastRenderedPageBreak/>
        <w:t>一百零七年澎湖縣政府推動宗教團體</w:t>
      </w:r>
      <w:proofErr w:type="gramStart"/>
      <w:r w:rsidRPr="0089184A">
        <w:rPr>
          <w:rFonts w:ascii="標楷體" w:eastAsia="標楷體" w:hAnsi="標楷體" w:hint="eastAsia"/>
          <w:b/>
          <w:color w:val="000000"/>
          <w:sz w:val="40"/>
          <w:szCs w:val="40"/>
        </w:rPr>
        <w:t>汰</w:t>
      </w:r>
      <w:proofErr w:type="gramEnd"/>
      <w:r w:rsidRPr="0089184A">
        <w:rPr>
          <w:rFonts w:ascii="標楷體" w:eastAsia="標楷體" w:hAnsi="標楷體" w:hint="eastAsia"/>
          <w:b/>
          <w:color w:val="000000"/>
          <w:sz w:val="40"/>
          <w:szCs w:val="40"/>
        </w:rPr>
        <w:t>換節能燈具補助作業要點</w:t>
      </w:r>
      <w:r w:rsidR="000E2431" w:rsidRPr="0089184A">
        <w:rPr>
          <w:rFonts w:ascii="標楷體" w:eastAsia="標楷體" w:hAnsi="標楷體" w:hint="eastAsia"/>
          <w:b/>
          <w:color w:val="000000"/>
          <w:sz w:val="40"/>
          <w:szCs w:val="40"/>
        </w:rPr>
        <w:t>第四點、第五點及第六點</w:t>
      </w:r>
      <w:r w:rsidR="00A4237C" w:rsidRPr="0089184A">
        <w:rPr>
          <w:rFonts w:ascii="標楷體" w:eastAsia="標楷體" w:hAnsi="標楷體" w:hint="eastAsia"/>
          <w:b/>
          <w:color w:val="000000"/>
          <w:sz w:val="40"/>
          <w:szCs w:val="40"/>
        </w:rPr>
        <w:t>修正</w:t>
      </w:r>
      <w:r w:rsidR="00A4237C" w:rsidRPr="0089184A">
        <w:rPr>
          <w:rFonts w:ascii="標楷體" w:eastAsia="標楷體" w:hAnsi="標楷體"/>
          <w:b/>
          <w:color w:val="000000"/>
          <w:sz w:val="40"/>
          <w:szCs w:val="40"/>
        </w:rPr>
        <w:t>對照表</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4111"/>
        <w:gridCol w:w="2126"/>
      </w:tblGrid>
      <w:tr w:rsidR="004A2C54" w:rsidRPr="00355E9E" w:rsidTr="00506F13">
        <w:tc>
          <w:tcPr>
            <w:tcW w:w="3431" w:type="dxa"/>
            <w:shd w:val="clear" w:color="auto" w:fill="auto"/>
          </w:tcPr>
          <w:p w:rsidR="00B8060D" w:rsidRPr="003435AC" w:rsidRDefault="00563701" w:rsidP="003435AC">
            <w:pPr>
              <w:jc w:val="distribute"/>
              <w:rPr>
                <w:rFonts w:ascii="標楷體" w:eastAsia="標楷體" w:hAnsi="標楷體"/>
              </w:rPr>
            </w:pPr>
            <w:r w:rsidRPr="003435AC">
              <w:rPr>
                <w:rFonts w:ascii="標楷體" w:eastAsia="標楷體" w:hAnsi="標楷體" w:hint="eastAsia"/>
              </w:rPr>
              <w:t>修</w:t>
            </w:r>
            <w:r w:rsidRPr="003435AC">
              <w:rPr>
                <w:rFonts w:ascii="標楷體" w:eastAsia="標楷體" w:hAnsi="標楷體"/>
              </w:rPr>
              <w:t>正規定</w:t>
            </w:r>
          </w:p>
        </w:tc>
        <w:tc>
          <w:tcPr>
            <w:tcW w:w="4111" w:type="dxa"/>
            <w:shd w:val="clear" w:color="auto" w:fill="auto"/>
          </w:tcPr>
          <w:p w:rsidR="000E3B3A" w:rsidRPr="003435AC" w:rsidRDefault="00563701" w:rsidP="003435AC">
            <w:pPr>
              <w:jc w:val="distribute"/>
              <w:rPr>
                <w:rFonts w:ascii="標楷體" w:eastAsia="標楷體" w:hAnsi="標楷體"/>
              </w:rPr>
            </w:pPr>
            <w:r w:rsidRPr="003435AC">
              <w:rPr>
                <w:rFonts w:ascii="標楷體" w:eastAsia="標楷體" w:hAnsi="標楷體" w:hint="eastAsia"/>
              </w:rPr>
              <w:t>現</w:t>
            </w:r>
            <w:r w:rsidRPr="003435AC">
              <w:rPr>
                <w:rFonts w:ascii="標楷體" w:eastAsia="標楷體" w:hAnsi="標楷體"/>
              </w:rPr>
              <w:t>行規定</w:t>
            </w:r>
          </w:p>
        </w:tc>
        <w:tc>
          <w:tcPr>
            <w:tcW w:w="2126" w:type="dxa"/>
            <w:shd w:val="clear" w:color="auto" w:fill="auto"/>
          </w:tcPr>
          <w:p w:rsidR="000E3B3A" w:rsidRPr="003435AC" w:rsidRDefault="00563701" w:rsidP="003435AC">
            <w:pPr>
              <w:jc w:val="distribute"/>
              <w:rPr>
                <w:rFonts w:ascii="標楷體" w:eastAsia="標楷體" w:hAnsi="標楷體"/>
              </w:rPr>
            </w:pPr>
            <w:r w:rsidRPr="003435AC">
              <w:rPr>
                <w:rFonts w:ascii="標楷體" w:eastAsia="標楷體" w:hAnsi="標楷體" w:hint="eastAsia"/>
              </w:rPr>
              <w:t>說</w:t>
            </w:r>
            <w:r w:rsidRPr="003435AC">
              <w:rPr>
                <w:rFonts w:ascii="標楷體" w:eastAsia="標楷體" w:hAnsi="標楷體"/>
              </w:rPr>
              <w:t>明</w:t>
            </w:r>
          </w:p>
        </w:tc>
      </w:tr>
      <w:tr w:rsidR="00563701" w:rsidRPr="00355E9E" w:rsidTr="00506F13">
        <w:tc>
          <w:tcPr>
            <w:tcW w:w="3431" w:type="dxa"/>
            <w:shd w:val="clear" w:color="auto" w:fill="auto"/>
          </w:tcPr>
          <w:p w:rsidR="00BA4008" w:rsidRPr="00BA4008" w:rsidRDefault="00BA4008" w:rsidP="00BA4008">
            <w:pPr>
              <w:pStyle w:val="a9"/>
              <w:numPr>
                <w:ilvl w:val="0"/>
                <w:numId w:val="25"/>
              </w:numPr>
              <w:ind w:leftChars="0"/>
              <w:jc w:val="both"/>
              <w:rPr>
                <w:rFonts w:ascii="標楷體" w:eastAsia="標楷體" w:hAnsi="標楷體"/>
              </w:rPr>
            </w:pPr>
            <w:r w:rsidRPr="00BA4008">
              <w:rPr>
                <w:rFonts w:ascii="標楷體" w:eastAsia="標楷體" w:hAnsi="標楷體" w:hint="eastAsia"/>
              </w:rPr>
              <w:t>本要點補助方式：</w:t>
            </w:r>
          </w:p>
          <w:p w:rsidR="00BA4008" w:rsidRPr="00BA4008" w:rsidRDefault="00BA4008" w:rsidP="00BA4008">
            <w:pPr>
              <w:pStyle w:val="a9"/>
              <w:numPr>
                <w:ilvl w:val="1"/>
                <w:numId w:val="25"/>
              </w:numPr>
              <w:ind w:leftChars="0"/>
              <w:jc w:val="both"/>
              <w:rPr>
                <w:rFonts w:ascii="標楷體" w:eastAsia="標楷體" w:hAnsi="標楷體"/>
              </w:rPr>
            </w:pPr>
            <w:r w:rsidRPr="00BA4008">
              <w:rPr>
                <w:rFonts w:ascii="標楷體" w:eastAsia="標楷體" w:hAnsi="標楷體" w:hint="eastAsia"/>
              </w:rPr>
              <w:t>補助項目:換裝宗教寺廟(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、廟、宮、堂)及教會(堂)內燈具為LED</w:t>
            </w:r>
            <w:r w:rsidR="0041201C" w:rsidRPr="0041201C">
              <w:rPr>
                <w:rFonts w:ascii="標楷體" w:eastAsia="標楷體" w:hAnsi="標楷體" w:hint="eastAsia"/>
                <w:u w:val="single"/>
              </w:rPr>
              <w:t>節能</w:t>
            </w:r>
            <w:r w:rsidRPr="00BA4008">
              <w:rPr>
                <w:rFonts w:ascii="標楷體" w:eastAsia="標楷體" w:hAnsi="標楷體" w:hint="eastAsia"/>
              </w:rPr>
              <w:t>燈具。</w:t>
            </w:r>
          </w:p>
          <w:p w:rsidR="00BA4008" w:rsidRPr="00BA4008" w:rsidRDefault="00BA4008" w:rsidP="00BA4008">
            <w:pPr>
              <w:pStyle w:val="a9"/>
              <w:numPr>
                <w:ilvl w:val="1"/>
                <w:numId w:val="25"/>
              </w:numPr>
              <w:ind w:leftChars="0"/>
              <w:jc w:val="both"/>
              <w:rPr>
                <w:rFonts w:ascii="標楷體" w:eastAsia="標楷體" w:hAnsi="標楷體"/>
                <w:u w:val="single"/>
              </w:rPr>
            </w:pPr>
            <w:r w:rsidRPr="00BA4008">
              <w:rPr>
                <w:rFonts w:ascii="標楷體" w:eastAsia="標楷體" w:hAnsi="標楷體" w:hint="eastAsia"/>
              </w:rPr>
              <w:t>作業辦法說明：換裝宗教寺廟(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及教會(堂)內燈具。</w:t>
            </w:r>
          </w:p>
          <w:p w:rsidR="00BA4008" w:rsidRPr="00BA4008" w:rsidRDefault="00BA4008" w:rsidP="00BA4008">
            <w:pPr>
              <w:pStyle w:val="a9"/>
              <w:numPr>
                <w:ilvl w:val="1"/>
                <w:numId w:val="25"/>
              </w:numPr>
              <w:ind w:leftChars="0"/>
              <w:jc w:val="both"/>
              <w:rPr>
                <w:rFonts w:ascii="標楷體" w:eastAsia="標楷體" w:hAnsi="標楷體"/>
              </w:rPr>
            </w:pPr>
            <w:r w:rsidRPr="00BA4008">
              <w:rPr>
                <w:rFonts w:ascii="標楷體" w:eastAsia="標楷體" w:hAnsi="標楷體" w:hint="eastAsia"/>
              </w:rPr>
              <w:t>補助件數:預計二百處宗教寺廟(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及教會(堂)，本府將依申請文件之收件順序、申請換</w:t>
            </w:r>
            <w:proofErr w:type="gramStart"/>
            <w:r w:rsidRPr="00BA4008">
              <w:rPr>
                <w:rFonts w:ascii="標楷體" w:eastAsia="標楷體" w:hAnsi="標楷體" w:hint="eastAsia"/>
              </w:rPr>
              <w:t>裝節電燈具總</w:t>
            </w:r>
            <w:proofErr w:type="gramEnd"/>
            <w:r w:rsidRPr="00BA4008">
              <w:rPr>
                <w:rFonts w:ascii="標楷體" w:eastAsia="標楷體" w:hAnsi="標楷體" w:hint="eastAsia"/>
              </w:rPr>
              <w:t>經費等項目依序審核，並視補助款剩餘情形增加補助件數。</w:t>
            </w:r>
          </w:p>
          <w:p w:rsidR="00563701" w:rsidRPr="00BA4008" w:rsidDel="00867B64" w:rsidRDefault="00BA4008" w:rsidP="0041201C">
            <w:pPr>
              <w:pStyle w:val="a9"/>
              <w:numPr>
                <w:ilvl w:val="1"/>
                <w:numId w:val="25"/>
              </w:numPr>
              <w:ind w:leftChars="0"/>
              <w:jc w:val="both"/>
              <w:rPr>
                <w:rFonts w:ascii="標楷體" w:eastAsia="標楷體"/>
              </w:rPr>
            </w:pPr>
            <w:r w:rsidRPr="00BA4008">
              <w:rPr>
                <w:rFonts w:ascii="標楷體" w:eastAsia="標楷體" w:hAnsi="標楷體" w:hint="eastAsia"/>
              </w:rPr>
              <w:t>補助金額：每一宗教寺廟(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w:t>
            </w:r>
            <w:proofErr w:type="gramStart"/>
            <w:r w:rsidRPr="00BA4008">
              <w:rPr>
                <w:rFonts w:ascii="標楷體" w:eastAsia="標楷體" w:hAnsi="標楷體" w:hint="eastAsia"/>
              </w:rPr>
              <w:t>換裝節電燈</w:t>
            </w:r>
            <w:proofErr w:type="gramEnd"/>
            <w:r w:rsidRPr="00BA4008">
              <w:rPr>
                <w:rFonts w:ascii="標楷體" w:eastAsia="標楷體" w:hAnsi="標楷體" w:hint="eastAsia"/>
              </w:rPr>
              <w:t>具最高上限二萬元。(</w:t>
            </w:r>
            <w:proofErr w:type="gramStart"/>
            <w:r w:rsidRPr="00BA4008">
              <w:rPr>
                <w:rFonts w:ascii="標楷體" w:eastAsia="標楷體" w:hAnsi="標楷體" w:hint="eastAsia"/>
              </w:rPr>
              <w:t>本府得視</w:t>
            </w:r>
            <w:proofErr w:type="gramEnd"/>
            <w:r w:rsidRPr="00BA4008">
              <w:rPr>
                <w:rFonts w:ascii="標楷體" w:eastAsia="標楷體" w:hAnsi="標楷體" w:hint="eastAsia"/>
              </w:rPr>
              <w:t>申請經費合理性調整補助額度)。</w:t>
            </w:r>
          </w:p>
        </w:tc>
        <w:tc>
          <w:tcPr>
            <w:tcW w:w="4111" w:type="dxa"/>
            <w:shd w:val="clear" w:color="auto" w:fill="auto"/>
          </w:tcPr>
          <w:p w:rsidR="00BA4008" w:rsidRPr="00BA4008" w:rsidRDefault="00BA4008" w:rsidP="00373760">
            <w:pPr>
              <w:pStyle w:val="a9"/>
              <w:numPr>
                <w:ilvl w:val="0"/>
                <w:numId w:val="30"/>
              </w:numPr>
              <w:ind w:leftChars="0"/>
              <w:jc w:val="both"/>
              <w:rPr>
                <w:rFonts w:ascii="標楷體" w:eastAsia="標楷體" w:hAnsi="標楷體"/>
              </w:rPr>
            </w:pPr>
            <w:r w:rsidRPr="00BA4008">
              <w:rPr>
                <w:rFonts w:ascii="標楷體" w:eastAsia="標楷體" w:hAnsi="標楷體" w:hint="eastAsia"/>
              </w:rPr>
              <w:t>本要點補助方式：</w:t>
            </w:r>
          </w:p>
          <w:p w:rsidR="00BA4008" w:rsidRPr="00BA4008" w:rsidRDefault="00BA4008" w:rsidP="00373760">
            <w:pPr>
              <w:pStyle w:val="a9"/>
              <w:numPr>
                <w:ilvl w:val="1"/>
                <w:numId w:val="30"/>
              </w:numPr>
              <w:ind w:leftChars="0"/>
              <w:jc w:val="both"/>
              <w:rPr>
                <w:rFonts w:ascii="標楷體" w:eastAsia="標楷體" w:hAnsi="標楷體"/>
              </w:rPr>
            </w:pPr>
            <w:r w:rsidRPr="00BA4008">
              <w:rPr>
                <w:rFonts w:ascii="標楷體" w:eastAsia="標楷體" w:hAnsi="標楷體" w:hint="eastAsia"/>
              </w:rPr>
              <w:t>補助項目: 換裝宗教寺廟(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及教會(堂)內</w:t>
            </w:r>
            <w:r w:rsidRPr="0041201C">
              <w:rPr>
                <w:rFonts w:ascii="標楷體" w:eastAsia="標楷體" w:hAnsi="標楷體" w:hint="eastAsia"/>
                <w:u w:val="single"/>
              </w:rPr>
              <w:t>照明、祈福或祭祀用</w:t>
            </w:r>
            <w:r w:rsidRPr="00BA4008">
              <w:rPr>
                <w:rFonts w:ascii="標楷體" w:eastAsia="標楷體" w:hAnsi="標楷體" w:hint="eastAsia"/>
              </w:rPr>
              <w:t>燈具為LED燈具。</w:t>
            </w:r>
          </w:p>
          <w:p w:rsidR="00BA4008" w:rsidRPr="00BA4008" w:rsidRDefault="00BA4008" w:rsidP="00373760">
            <w:pPr>
              <w:pStyle w:val="a9"/>
              <w:numPr>
                <w:ilvl w:val="1"/>
                <w:numId w:val="30"/>
              </w:numPr>
              <w:ind w:leftChars="0"/>
              <w:jc w:val="both"/>
              <w:rPr>
                <w:rFonts w:ascii="標楷體" w:eastAsia="標楷體" w:hAnsi="標楷體"/>
              </w:rPr>
            </w:pPr>
            <w:r w:rsidRPr="00BA4008">
              <w:rPr>
                <w:rFonts w:ascii="標楷體" w:eastAsia="標楷體" w:hAnsi="標楷體" w:hint="eastAsia"/>
              </w:rPr>
              <w:t>作業辦法說明：</w:t>
            </w:r>
          </w:p>
          <w:p w:rsidR="00BA4008" w:rsidRPr="00BA4008" w:rsidRDefault="00BA4008" w:rsidP="00373760">
            <w:pPr>
              <w:pStyle w:val="a9"/>
              <w:numPr>
                <w:ilvl w:val="2"/>
                <w:numId w:val="30"/>
              </w:numPr>
              <w:ind w:leftChars="0"/>
              <w:jc w:val="both"/>
              <w:rPr>
                <w:rFonts w:ascii="標楷體" w:eastAsia="標楷體" w:hAnsi="標楷體"/>
                <w:u w:val="single"/>
              </w:rPr>
            </w:pPr>
            <w:r w:rsidRPr="00BA4008">
              <w:rPr>
                <w:rFonts w:ascii="標楷體" w:eastAsia="標楷體" w:hAnsi="標楷體" w:hint="eastAsia"/>
                <w:u w:val="single"/>
              </w:rPr>
              <w:t>換裝宗教寺廟(</w:t>
            </w:r>
            <w:proofErr w:type="gramStart"/>
            <w:r w:rsidRPr="00BA4008">
              <w:rPr>
                <w:rFonts w:ascii="標楷體" w:eastAsia="標楷體" w:hAnsi="標楷體" w:hint="eastAsia"/>
                <w:u w:val="single"/>
              </w:rPr>
              <w:t>含寺</w:t>
            </w:r>
            <w:proofErr w:type="gramEnd"/>
            <w:r w:rsidRPr="00BA4008">
              <w:rPr>
                <w:rFonts w:ascii="標楷體" w:eastAsia="標楷體" w:hAnsi="標楷體" w:hint="eastAsia"/>
                <w:u w:val="single"/>
              </w:rPr>
              <w:t>、廟、宮、堂) 及教會(堂)內照明將依「澎湖縣設備</w:t>
            </w:r>
            <w:proofErr w:type="gramStart"/>
            <w:r w:rsidRPr="00BA4008">
              <w:rPr>
                <w:rFonts w:ascii="標楷體" w:eastAsia="標楷體" w:hAnsi="標楷體" w:hint="eastAsia"/>
                <w:u w:val="single"/>
              </w:rPr>
              <w:t>汰</w:t>
            </w:r>
            <w:proofErr w:type="gramEnd"/>
            <w:r w:rsidRPr="00BA4008">
              <w:rPr>
                <w:rFonts w:ascii="標楷體" w:eastAsia="標楷體" w:hAnsi="標楷體" w:hint="eastAsia"/>
                <w:u w:val="single"/>
              </w:rPr>
              <w:t>換與智慧用電補助作業要點」辦理。</w:t>
            </w:r>
          </w:p>
          <w:p w:rsidR="00BA4008" w:rsidRPr="00BA4008" w:rsidRDefault="00BA4008" w:rsidP="00373760">
            <w:pPr>
              <w:pStyle w:val="a9"/>
              <w:numPr>
                <w:ilvl w:val="2"/>
                <w:numId w:val="30"/>
              </w:numPr>
              <w:ind w:leftChars="0"/>
              <w:jc w:val="both"/>
              <w:rPr>
                <w:rFonts w:ascii="標楷體" w:eastAsia="標楷體" w:hAnsi="標楷體"/>
              </w:rPr>
            </w:pPr>
            <w:r w:rsidRPr="00BA4008">
              <w:rPr>
                <w:rFonts w:ascii="標楷體" w:eastAsia="標楷體" w:hAnsi="標楷體" w:hint="eastAsia"/>
              </w:rPr>
              <w:t>換裝宗教寺廟(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及教會(堂)內</w:t>
            </w:r>
            <w:r w:rsidRPr="00BA4008">
              <w:rPr>
                <w:rFonts w:ascii="標楷體" w:eastAsia="標楷體" w:hAnsi="標楷體" w:hint="eastAsia"/>
                <w:u w:val="single"/>
              </w:rPr>
              <w:t>祭祀或祈福用</w:t>
            </w:r>
            <w:r w:rsidRPr="00BA4008">
              <w:rPr>
                <w:rFonts w:ascii="標楷體" w:eastAsia="標楷體" w:hAnsi="標楷體" w:hint="eastAsia"/>
              </w:rPr>
              <w:t>燈具</w:t>
            </w:r>
            <w:r w:rsidRPr="00BA4008">
              <w:rPr>
                <w:rFonts w:ascii="標楷體" w:eastAsia="標楷體" w:hAnsi="標楷體" w:hint="eastAsia"/>
                <w:u w:val="single"/>
              </w:rPr>
              <w:t>依本補助作業要點辦理</w:t>
            </w:r>
            <w:r w:rsidRPr="00BA4008">
              <w:rPr>
                <w:rFonts w:ascii="標楷體" w:eastAsia="標楷體" w:hAnsi="標楷體" w:hint="eastAsia"/>
              </w:rPr>
              <w:t>。</w:t>
            </w:r>
          </w:p>
          <w:p w:rsidR="00BA4008" w:rsidRPr="00BA4008" w:rsidRDefault="00BA4008" w:rsidP="00373760">
            <w:pPr>
              <w:pStyle w:val="a9"/>
              <w:numPr>
                <w:ilvl w:val="1"/>
                <w:numId w:val="30"/>
              </w:numPr>
              <w:ind w:leftChars="0"/>
              <w:jc w:val="both"/>
              <w:rPr>
                <w:rFonts w:ascii="標楷體" w:eastAsia="標楷體" w:hAnsi="標楷體"/>
              </w:rPr>
            </w:pPr>
            <w:r w:rsidRPr="00BA4008">
              <w:rPr>
                <w:rFonts w:ascii="標楷體" w:eastAsia="標楷體" w:hAnsi="標楷體" w:hint="eastAsia"/>
              </w:rPr>
              <w:t>補助件數:預計二百處宗教寺廟(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及教會(堂)，本府將依申請文件之收件順序、申請換</w:t>
            </w:r>
            <w:proofErr w:type="gramStart"/>
            <w:r w:rsidRPr="00BA4008">
              <w:rPr>
                <w:rFonts w:ascii="標楷體" w:eastAsia="標楷體" w:hAnsi="標楷體" w:hint="eastAsia"/>
              </w:rPr>
              <w:t>裝節電燈具總</w:t>
            </w:r>
            <w:proofErr w:type="gramEnd"/>
            <w:r w:rsidRPr="00BA4008">
              <w:rPr>
                <w:rFonts w:ascii="標楷體" w:eastAsia="標楷體" w:hAnsi="標楷體" w:hint="eastAsia"/>
              </w:rPr>
              <w:t>經費等項目依序審核，並視補助款剩餘情形增加補助件數。</w:t>
            </w:r>
          </w:p>
          <w:p w:rsidR="00563701" w:rsidRPr="00BA4008" w:rsidRDefault="00BA4008" w:rsidP="001A2426">
            <w:pPr>
              <w:pStyle w:val="a9"/>
              <w:numPr>
                <w:ilvl w:val="1"/>
                <w:numId w:val="30"/>
              </w:numPr>
              <w:ind w:leftChars="0"/>
              <w:jc w:val="both"/>
              <w:rPr>
                <w:rFonts w:ascii="標楷體" w:eastAsia="標楷體"/>
              </w:rPr>
            </w:pPr>
            <w:r w:rsidRPr="00BA4008">
              <w:rPr>
                <w:rFonts w:ascii="標楷體" w:eastAsia="標楷體" w:hAnsi="標楷體" w:hint="eastAsia"/>
              </w:rPr>
              <w:t>補助金額：每一宗教寺廟(</w:t>
            </w:r>
            <w:proofErr w:type="gramStart"/>
            <w:r w:rsidRPr="00BA4008">
              <w:rPr>
                <w:rFonts w:ascii="標楷體" w:eastAsia="標楷體" w:hAnsi="標楷體" w:hint="eastAsia"/>
              </w:rPr>
              <w:t>含寺</w:t>
            </w:r>
            <w:proofErr w:type="gramEnd"/>
            <w:r w:rsidRPr="00BA4008">
              <w:rPr>
                <w:rFonts w:ascii="標楷體" w:eastAsia="標楷體" w:hAnsi="標楷體" w:hint="eastAsia"/>
              </w:rPr>
              <w:t>、廟、宮、堂) 及教會(堂)換裝</w:t>
            </w:r>
            <w:r w:rsidRPr="0041201C">
              <w:rPr>
                <w:rFonts w:ascii="標楷體" w:eastAsia="標楷體" w:hAnsi="標楷體" w:hint="eastAsia"/>
                <w:u w:val="single"/>
              </w:rPr>
              <w:t>祈福或</w:t>
            </w:r>
            <w:proofErr w:type="gramStart"/>
            <w:r w:rsidRPr="0041201C">
              <w:rPr>
                <w:rFonts w:ascii="標楷體" w:eastAsia="標楷體" w:hAnsi="標楷體" w:hint="eastAsia"/>
                <w:u w:val="single"/>
              </w:rPr>
              <w:t>祭祀用</w:t>
            </w:r>
            <w:r w:rsidRPr="00BA4008">
              <w:rPr>
                <w:rFonts w:ascii="標楷體" w:eastAsia="標楷體" w:hAnsi="標楷體" w:hint="eastAsia"/>
              </w:rPr>
              <w:t>節電燈</w:t>
            </w:r>
            <w:proofErr w:type="gramEnd"/>
            <w:r w:rsidRPr="00BA4008">
              <w:rPr>
                <w:rFonts w:ascii="標楷體" w:eastAsia="標楷體" w:hAnsi="標楷體" w:hint="eastAsia"/>
              </w:rPr>
              <w:t>具最高上限二萬元。(</w:t>
            </w:r>
            <w:proofErr w:type="gramStart"/>
            <w:r w:rsidRPr="00BA4008">
              <w:rPr>
                <w:rFonts w:ascii="標楷體" w:eastAsia="標楷體" w:hAnsi="標楷體" w:hint="eastAsia"/>
              </w:rPr>
              <w:t>本府得視</w:t>
            </w:r>
            <w:proofErr w:type="gramEnd"/>
            <w:r w:rsidRPr="00BA4008">
              <w:rPr>
                <w:rFonts w:ascii="標楷體" w:eastAsia="標楷體" w:hAnsi="標楷體" w:hint="eastAsia"/>
              </w:rPr>
              <w:t>申請經費合理性調整補助額度)。</w:t>
            </w:r>
            <w:r w:rsidRPr="0041201C">
              <w:rPr>
                <w:rFonts w:ascii="標楷體" w:eastAsia="標楷體" w:hAnsi="標楷體" w:hint="eastAsia"/>
                <w:u w:val="single"/>
              </w:rPr>
              <w:t>宗教寺廟(</w:t>
            </w:r>
            <w:proofErr w:type="gramStart"/>
            <w:r w:rsidRPr="0041201C">
              <w:rPr>
                <w:rFonts w:ascii="標楷體" w:eastAsia="標楷體" w:hAnsi="標楷體" w:hint="eastAsia"/>
                <w:u w:val="single"/>
              </w:rPr>
              <w:t>含寺</w:t>
            </w:r>
            <w:proofErr w:type="gramEnd"/>
            <w:r w:rsidRPr="0041201C">
              <w:rPr>
                <w:rFonts w:ascii="標楷體" w:eastAsia="標楷體" w:hAnsi="標楷體" w:hint="eastAsia"/>
                <w:u w:val="single"/>
              </w:rPr>
              <w:t>、廟、宮、堂) 及教會(堂)於申請書核定前已換裝之設備經費，不得提出申請補助或做為自籌經費。</w:t>
            </w:r>
          </w:p>
        </w:tc>
        <w:tc>
          <w:tcPr>
            <w:tcW w:w="2126" w:type="dxa"/>
            <w:shd w:val="clear" w:color="auto" w:fill="auto"/>
          </w:tcPr>
          <w:p w:rsidR="00506F13" w:rsidRDefault="00373760" w:rsidP="00A55AAF">
            <w:pPr>
              <w:pStyle w:val="a9"/>
              <w:numPr>
                <w:ilvl w:val="0"/>
                <w:numId w:val="29"/>
              </w:numPr>
              <w:ind w:leftChars="0"/>
              <w:rPr>
                <w:rFonts w:ascii="標楷體" w:eastAsia="標楷體" w:hAnsi="標楷體"/>
              </w:rPr>
            </w:pPr>
            <w:r w:rsidRPr="00373760">
              <w:rPr>
                <w:rFonts w:ascii="標楷體" w:eastAsia="標楷體" w:hAnsi="標楷體" w:hint="eastAsia"/>
              </w:rPr>
              <w:t>為考量宗教場域照明燈具大部分為美術燈，並非傳統T8/T9燈具，為避免申請者混淆補助項目，擬將宗教場域所申請燈具</w:t>
            </w:r>
            <w:r w:rsidR="0041201C">
              <w:rPr>
                <w:rFonts w:ascii="標楷體" w:eastAsia="標楷體" w:hAnsi="標楷體" w:hint="eastAsia"/>
              </w:rPr>
              <w:t>均</w:t>
            </w:r>
            <w:r w:rsidRPr="00373760">
              <w:rPr>
                <w:rFonts w:ascii="標楷體" w:eastAsia="標楷體" w:hAnsi="標楷體" w:hint="eastAsia"/>
              </w:rPr>
              <w:t>列入本補助要點。</w:t>
            </w:r>
          </w:p>
          <w:p w:rsidR="001A2426" w:rsidRPr="001A2426" w:rsidRDefault="001A2426" w:rsidP="001A2426">
            <w:pPr>
              <w:pStyle w:val="a9"/>
              <w:numPr>
                <w:ilvl w:val="0"/>
                <w:numId w:val="29"/>
              </w:numPr>
              <w:ind w:leftChars="0"/>
              <w:rPr>
                <w:rFonts w:ascii="標楷體" w:eastAsia="標楷體" w:hAnsi="標楷體"/>
              </w:rPr>
            </w:pPr>
            <w:r w:rsidRPr="001A2426">
              <w:rPr>
                <w:rFonts w:ascii="標楷體" w:eastAsia="標楷體" w:hAnsi="標楷體" w:hint="eastAsia"/>
              </w:rPr>
              <w:t>為簡化補助行政程序，將「宗教寺廟(</w:t>
            </w:r>
            <w:proofErr w:type="gramStart"/>
            <w:r w:rsidRPr="001A2426">
              <w:rPr>
                <w:rFonts w:ascii="標楷體" w:eastAsia="標楷體" w:hAnsi="標楷體" w:hint="eastAsia"/>
              </w:rPr>
              <w:t>含寺</w:t>
            </w:r>
            <w:proofErr w:type="gramEnd"/>
            <w:r w:rsidRPr="001A2426">
              <w:rPr>
                <w:rFonts w:ascii="標楷體" w:eastAsia="標楷體" w:hAnsi="標楷體" w:hint="eastAsia"/>
              </w:rPr>
              <w:t>、廟、宮、堂) 及教會(堂)於申請書核定前已換裝之設備經費，不得提出申請補助或做為自籌經費。」刪除，並以隨</w:t>
            </w:r>
            <w:proofErr w:type="gramStart"/>
            <w:r w:rsidRPr="001A2426">
              <w:rPr>
                <w:rFonts w:ascii="標楷體" w:eastAsia="標楷體" w:hAnsi="標楷體" w:hint="eastAsia"/>
              </w:rPr>
              <w:t>送隨審</w:t>
            </w:r>
            <w:proofErr w:type="gramEnd"/>
            <w:r w:rsidRPr="001A2426">
              <w:rPr>
                <w:rFonts w:ascii="標楷體" w:eastAsia="標楷體" w:hAnsi="標楷體" w:hint="eastAsia"/>
              </w:rPr>
              <w:t>方式進行。</w:t>
            </w:r>
          </w:p>
        </w:tc>
      </w:tr>
      <w:tr w:rsidR="001A2426" w:rsidRPr="00355E9E" w:rsidTr="00506F13">
        <w:tc>
          <w:tcPr>
            <w:tcW w:w="3431" w:type="dxa"/>
            <w:shd w:val="clear" w:color="auto" w:fill="auto"/>
          </w:tcPr>
          <w:p w:rsidR="001A2426" w:rsidRPr="006C27B1" w:rsidRDefault="001A2426" w:rsidP="001A2426">
            <w:pPr>
              <w:pStyle w:val="a9"/>
              <w:numPr>
                <w:ilvl w:val="0"/>
                <w:numId w:val="25"/>
              </w:numPr>
              <w:ind w:leftChars="0"/>
              <w:jc w:val="both"/>
              <w:rPr>
                <w:rFonts w:ascii="標楷體" w:eastAsia="標楷體" w:hAnsi="標楷體"/>
              </w:rPr>
            </w:pPr>
            <w:r w:rsidRPr="006C27B1">
              <w:rPr>
                <w:rFonts w:ascii="標楷體" w:eastAsia="標楷體" w:hAnsi="標楷體" w:hint="eastAsia"/>
              </w:rPr>
              <w:t>申請</w:t>
            </w:r>
            <w:r>
              <w:rPr>
                <w:rFonts w:ascii="標楷體" w:eastAsia="標楷體" w:hAnsi="標楷體" w:hint="eastAsia"/>
              </w:rPr>
              <w:t>流程</w:t>
            </w:r>
            <w:r w:rsidRPr="006C27B1">
              <w:rPr>
                <w:rFonts w:ascii="標楷體" w:eastAsia="標楷體" w:hAnsi="標楷體" w:hint="eastAsia"/>
              </w:rPr>
              <w:t>：</w:t>
            </w:r>
          </w:p>
          <w:p w:rsidR="001A2426" w:rsidRDefault="001A2426" w:rsidP="001A2426">
            <w:pPr>
              <w:pStyle w:val="a9"/>
              <w:numPr>
                <w:ilvl w:val="1"/>
                <w:numId w:val="25"/>
              </w:numPr>
              <w:ind w:leftChars="0"/>
              <w:jc w:val="both"/>
              <w:rPr>
                <w:rFonts w:ascii="標楷體" w:eastAsia="標楷體" w:hAnsi="標楷體"/>
              </w:rPr>
            </w:pPr>
            <w:r w:rsidRPr="00DC64F8">
              <w:rPr>
                <w:rFonts w:ascii="標楷體" w:eastAsia="標楷體" w:hAnsi="標楷體" w:hint="eastAsia"/>
              </w:rPr>
              <w:lastRenderedPageBreak/>
              <w:t>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及教會(堂)於本要點之申請時間內提出補助申請文件，包含申請文件檢查表、申請書、補助款</w:t>
            </w:r>
            <w:r>
              <w:rPr>
                <w:rFonts w:ascii="標楷體" w:eastAsia="標楷體" w:hAnsi="標楷體" w:hint="eastAsia"/>
              </w:rPr>
              <w:t>聲明書</w:t>
            </w:r>
            <w:r w:rsidRPr="00DC64F8">
              <w:rPr>
                <w:rFonts w:ascii="標楷體" w:eastAsia="標楷體" w:hAnsi="標楷體" w:hint="eastAsia"/>
              </w:rPr>
              <w:t>、宗教寺廟(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及教會(堂)登記證或法人登記證影本</w:t>
            </w:r>
            <w:r>
              <w:rPr>
                <w:rFonts w:ascii="標楷體" w:eastAsia="標楷體" w:hAnsi="標楷體" w:hint="eastAsia"/>
              </w:rPr>
              <w:t>、</w:t>
            </w:r>
            <w:r w:rsidRPr="001A2426">
              <w:rPr>
                <w:rFonts w:ascii="標楷體" w:eastAsia="標楷體" w:hAnsi="標楷體" w:hint="eastAsia"/>
                <w:u w:val="single"/>
              </w:rPr>
              <w:t>換裝節能燈具總額之原始支出憑證(統一發票或收據)、撥款帳號影印本（與正本相符章）</w:t>
            </w:r>
            <w:r>
              <w:rPr>
                <w:rFonts w:ascii="標楷體" w:eastAsia="標楷體" w:hAnsi="標楷體" w:hint="eastAsia"/>
                <w:u w:val="single"/>
              </w:rPr>
              <w:t>等文件</w:t>
            </w:r>
            <w:r w:rsidRPr="00DC64F8">
              <w:rPr>
                <w:rFonts w:ascii="標楷體" w:eastAsia="標楷體" w:hAnsi="標楷體" w:hint="eastAsia"/>
              </w:rPr>
              <w:t>。宗教寺廟(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及教會(堂)所送文件資料，不論補助與否概不退件。</w:t>
            </w:r>
          </w:p>
          <w:p w:rsidR="001A2426" w:rsidRPr="001A2426" w:rsidRDefault="0089184A" w:rsidP="0089184A">
            <w:pPr>
              <w:ind w:leftChars="200" w:left="912" w:hangingChars="180" w:hanging="432"/>
            </w:pPr>
            <w:r w:rsidRPr="0089184A">
              <w:rPr>
                <w:rFonts w:ascii="標楷體" w:eastAsia="標楷體" w:hAnsi="標楷體" w:cstheme="minorBidi" w:hint="eastAsia"/>
                <w:szCs w:val="22"/>
                <w:u w:val="single"/>
              </w:rPr>
              <w:t>(二)</w:t>
            </w:r>
            <w:r w:rsidR="001A2426" w:rsidRPr="0089184A">
              <w:rPr>
                <w:rFonts w:ascii="標楷體" w:eastAsia="標楷體" w:hAnsi="標楷體" w:cstheme="minorBidi" w:hint="eastAsia"/>
                <w:szCs w:val="22"/>
              </w:rPr>
              <w:t>本計畫之申請表格可</w:t>
            </w:r>
            <w:r>
              <w:rPr>
                <w:rFonts w:ascii="標楷體" w:eastAsia="標楷體" w:hAnsi="標楷體" w:cstheme="minorBidi" w:hint="eastAsia"/>
                <w:szCs w:val="22"/>
              </w:rPr>
              <w:t xml:space="preserve"> </w:t>
            </w:r>
            <w:r w:rsidR="001A2426" w:rsidRPr="0089184A">
              <w:rPr>
                <w:rFonts w:ascii="標楷體" w:eastAsia="標楷體" w:hAnsi="標楷體" w:cstheme="minorBidi" w:hint="eastAsia"/>
                <w:szCs w:val="22"/>
              </w:rPr>
              <w:t>至本府建設處網站下載，申請者填具申請表及相關文件後，送至本府建設處受理。</w:t>
            </w:r>
          </w:p>
        </w:tc>
        <w:tc>
          <w:tcPr>
            <w:tcW w:w="4111" w:type="dxa"/>
            <w:shd w:val="clear" w:color="auto" w:fill="auto"/>
          </w:tcPr>
          <w:p w:rsidR="001A2426" w:rsidRPr="006C27B1" w:rsidRDefault="001A2426" w:rsidP="001A2426">
            <w:pPr>
              <w:pStyle w:val="a9"/>
              <w:numPr>
                <w:ilvl w:val="0"/>
                <w:numId w:val="31"/>
              </w:numPr>
              <w:ind w:leftChars="0"/>
              <w:jc w:val="both"/>
              <w:rPr>
                <w:rFonts w:ascii="標楷體" w:eastAsia="標楷體" w:hAnsi="標楷體"/>
              </w:rPr>
            </w:pPr>
            <w:r w:rsidRPr="006C27B1">
              <w:rPr>
                <w:rFonts w:ascii="標楷體" w:eastAsia="標楷體" w:hAnsi="標楷體" w:hint="eastAsia"/>
              </w:rPr>
              <w:lastRenderedPageBreak/>
              <w:t>申請</w:t>
            </w:r>
            <w:r>
              <w:rPr>
                <w:rFonts w:ascii="標楷體" w:eastAsia="標楷體" w:hAnsi="標楷體" w:hint="eastAsia"/>
              </w:rPr>
              <w:t>流程</w:t>
            </w:r>
            <w:r w:rsidRPr="006C27B1">
              <w:rPr>
                <w:rFonts w:ascii="標楷體" w:eastAsia="標楷體" w:hAnsi="標楷體" w:hint="eastAsia"/>
              </w:rPr>
              <w:t>：</w:t>
            </w:r>
          </w:p>
          <w:p w:rsidR="001A2426" w:rsidRDefault="001A2426" w:rsidP="001A2426">
            <w:pPr>
              <w:pStyle w:val="a9"/>
              <w:numPr>
                <w:ilvl w:val="1"/>
                <w:numId w:val="31"/>
              </w:numPr>
              <w:ind w:leftChars="0"/>
              <w:jc w:val="both"/>
              <w:rPr>
                <w:rFonts w:ascii="標楷體" w:eastAsia="標楷體" w:hAnsi="標楷體"/>
              </w:rPr>
            </w:pPr>
            <w:r w:rsidRPr="00DC64F8">
              <w:rPr>
                <w:rFonts w:ascii="標楷體" w:eastAsia="標楷體" w:hAnsi="標楷體" w:hint="eastAsia"/>
              </w:rPr>
              <w:lastRenderedPageBreak/>
              <w:t>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及教會(堂)於本要點之申請時間內提出補助申請文件，包含申請文件檢查表、申請書、補助款</w:t>
            </w:r>
            <w:r>
              <w:rPr>
                <w:rFonts w:ascii="標楷體" w:eastAsia="標楷體" w:hAnsi="標楷體" w:hint="eastAsia"/>
              </w:rPr>
              <w:t>聲明書</w:t>
            </w:r>
            <w:r w:rsidRPr="00DC64F8">
              <w:rPr>
                <w:rFonts w:ascii="標楷體" w:eastAsia="標楷體" w:hAnsi="標楷體" w:hint="eastAsia"/>
              </w:rPr>
              <w:t>、宗教寺廟(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及教會(堂)登記證或法人登記證影本。宗教寺廟(</w:t>
            </w:r>
            <w:proofErr w:type="gramStart"/>
            <w:r w:rsidRPr="00DC64F8">
              <w:rPr>
                <w:rFonts w:ascii="標楷體" w:eastAsia="標楷體" w:hAnsi="標楷體" w:hint="eastAsia"/>
              </w:rPr>
              <w:t>含寺</w:t>
            </w:r>
            <w:proofErr w:type="gramEnd"/>
            <w:r w:rsidRPr="00DC64F8">
              <w:rPr>
                <w:rFonts w:ascii="標楷體" w:eastAsia="標楷體" w:hAnsi="標楷體" w:hint="eastAsia"/>
              </w:rPr>
              <w:t>、廟、宮、堂) 及教會(堂)所送文件資料，不論補助與否概不退件。</w:t>
            </w:r>
          </w:p>
          <w:p w:rsidR="001A2426" w:rsidRPr="001A2426" w:rsidRDefault="001A2426" w:rsidP="001A2426">
            <w:pPr>
              <w:pStyle w:val="a9"/>
              <w:numPr>
                <w:ilvl w:val="1"/>
                <w:numId w:val="31"/>
              </w:numPr>
              <w:ind w:leftChars="0"/>
              <w:jc w:val="both"/>
              <w:rPr>
                <w:rFonts w:ascii="標楷體" w:eastAsia="標楷體" w:hAnsi="標楷體"/>
                <w:u w:val="single"/>
              </w:rPr>
            </w:pPr>
            <w:r w:rsidRPr="001A2426">
              <w:rPr>
                <w:rFonts w:ascii="標楷體" w:eastAsia="標楷體" w:hAnsi="標楷體" w:hint="eastAsia"/>
                <w:u w:val="single"/>
              </w:rPr>
              <w:t>本府將以公文通知申請單位審查結果，如需補正者應於文到七日內完成補正，並以前</w:t>
            </w:r>
            <w:proofErr w:type="gramStart"/>
            <w:r w:rsidRPr="001A2426">
              <w:rPr>
                <w:rFonts w:ascii="標楷體" w:eastAsia="標楷體" w:hAnsi="標楷體" w:hint="eastAsia"/>
                <w:u w:val="single"/>
              </w:rPr>
              <w:t>揭</w:t>
            </w:r>
            <w:proofErr w:type="gramEnd"/>
            <w:r w:rsidRPr="001A2426">
              <w:rPr>
                <w:rFonts w:ascii="標楷體" w:eastAsia="標楷體" w:hAnsi="標楷體" w:hint="eastAsia"/>
                <w:u w:val="single"/>
              </w:rPr>
              <w:t>方式提送本府；逾期未補正者，視同放棄。</w:t>
            </w:r>
          </w:p>
          <w:p w:rsidR="001A2426" w:rsidRPr="001A2426" w:rsidRDefault="001A2426" w:rsidP="001A2426">
            <w:pPr>
              <w:pStyle w:val="a9"/>
              <w:numPr>
                <w:ilvl w:val="1"/>
                <w:numId w:val="31"/>
              </w:numPr>
              <w:ind w:leftChars="0"/>
              <w:jc w:val="both"/>
              <w:rPr>
                <w:rFonts w:ascii="標楷體" w:eastAsia="標楷體" w:hAnsi="標楷體"/>
                <w:u w:val="single"/>
              </w:rPr>
            </w:pPr>
            <w:r w:rsidRPr="001A2426">
              <w:rPr>
                <w:rFonts w:ascii="標楷體" w:eastAsia="標楷體" w:hAnsi="標楷體" w:hint="eastAsia"/>
                <w:u w:val="single"/>
              </w:rPr>
              <w:t>申請案件審核通過者，經本府通知核定補助後始得進行祈福或祭祀用節能燈具換裝相關作業，並於核定後三十日內執行完畢，如施做內容有</w:t>
            </w:r>
            <w:proofErr w:type="gramStart"/>
            <w:r w:rsidRPr="001A2426">
              <w:rPr>
                <w:rFonts w:ascii="標楷體" w:eastAsia="標楷體" w:hAnsi="標楷體" w:hint="eastAsia"/>
                <w:u w:val="single"/>
              </w:rPr>
              <w:t>異動應提</w:t>
            </w:r>
            <w:proofErr w:type="gramEnd"/>
            <w:r w:rsidRPr="001A2426">
              <w:rPr>
                <w:rFonts w:ascii="標楷體" w:eastAsia="標楷體" w:hAnsi="標楷體" w:hint="eastAsia"/>
                <w:u w:val="single"/>
              </w:rPr>
              <w:t>送本府核備，或因故無法於期限內執行完畢者，應註明原因向本府申請展延。</w:t>
            </w:r>
          </w:p>
          <w:p w:rsidR="001A2426" w:rsidRPr="0089184A" w:rsidRDefault="0089184A" w:rsidP="0089184A">
            <w:pPr>
              <w:ind w:leftChars="200" w:left="912" w:hangingChars="180" w:hanging="432"/>
              <w:rPr>
                <w:rFonts w:ascii="標楷體" w:eastAsia="標楷體" w:hAnsi="標楷體"/>
              </w:rPr>
            </w:pPr>
            <w:r w:rsidRPr="0089184A">
              <w:rPr>
                <w:rFonts w:ascii="標楷體" w:eastAsia="標楷體" w:hAnsi="標楷體" w:hint="eastAsia"/>
                <w:u w:val="single"/>
              </w:rPr>
              <w:t>(四)</w:t>
            </w:r>
            <w:r w:rsidR="001A2426" w:rsidRPr="0089184A">
              <w:rPr>
                <w:rFonts w:ascii="標楷體" w:eastAsia="標楷體" w:hAnsi="標楷體" w:hint="eastAsia"/>
              </w:rPr>
              <w:t>本計畫之申請表格可至本府建設處網站下載，申請者填具申請表及相關文件後，送至本府建設處受理。</w:t>
            </w:r>
          </w:p>
        </w:tc>
        <w:tc>
          <w:tcPr>
            <w:tcW w:w="2126" w:type="dxa"/>
            <w:shd w:val="clear" w:color="auto" w:fill="auto"/>
          </w:tcPr>
          <w:p w:rsidR="001A2426" w:rsidRDefault="001A2426" w:rsidP="001A2426">
            <w:pPr>
              <w:pStyle w:val="a9"/>
              <w:numPr>
                <w:ilvl w:val="0"/>
                <w:numId w:val="32"/>
              </w:numPr>
              <w:ind w:leftChars="0"/>
              <w:rPr>
                <w:rFonts w:ascii="標楷體" w:eastAsia="標楷體" w:hAnsi="標楷體"/>
              </w:rPr>
            </w:pPr>
            <w:r>
              <w:rPr>
                <w:rFonts w:ascii="標楷體" w:eastAsia="標楷體" w:hAnsi="標楷體" w:hint="eastAsia"/>
              </w:rPr>
              <w:lastRenderedPageBreak/>
              <w:t>本要點</w:t>
            </w:r>
            <w:proofErr w:type="gramStart"/>
            <w:r>
              <w:rPr>
                <w:rFonts w:ascii="標楷體" w:eastAsia="標楷體" w:hAnsi="標楷體" w:hint="eastAsia"/>
              </w:rPr>
              <w:t>採</w:t>
            </w:r>
            <w:proofErr w:type="gramEnd"/>
            <w:r>
              <w:rPr>
                <w:rFonts w:ascii="標楷體" w:eastAsia="標楷體" w:hAnsi="標楷體" w:hint="eastAsia"/>
              </w:rPr>
              <w:t>隨</w:t>
            </w:r>
            <w:proofErr w:type="gramStart"/>
            <w:r>
              <w:rPr>
                <w:rFonts w:ascii="標楷體" w:eastAsia="標楷體" w:hAnsi="標楷體" w:hint="eastAsia"/>
              </w:rPr>
              <w:lastRenderedPageBreak/>
              <w:t>送隨審</w:t>
            </w:r>
            <w:proofErr w:type="gramEnd"/>
            <w:r>
              <w:rPr>
                <w:rFonts w:ascii="標楷體" w:eastAsia="標楷體" w:hAnsi="標楷體" w:hint="eastAsia"/>
              </w:rPr>
              <w:t>方式，故刪除</w:t>
            </w:r>
            <w:r w:rsidR="00C620D6">
              <w:rPr>
                <w:rFonts w:ascii="標楷體" w:eastAsia="標楷體" w:hAnsi="標楷體" w:hint="eastAsia"/>
              </w:rPr>
              <w:t>本點</w:t>
            </w:r>
            <w:r w:rsidR="0089184A">
              <w:rPr>
                <w:rFonts w:ascii="標楷體" w:eastAsia="標楷體" w:hAnsi="標楷體" w:hint="eastAsia"/>
              </w:rPr>
              <w:t>第二、三款</w:t>
            </w:r>
            <w:r>
              <w:rPr>
                <w:rFonts w:ascii="標楷體" w:eastAsia="標楷體" w:hAnsi="標楷體" w:hint="eastAsia"/>
              </w:rPr>
              <w:t>。</w:t>
            </w:r>
          </w:p>
          <w:p w:rsidR="001A2426" w:rsidRDefault="001A2426" w:rsidP="001A2426">
            <w:pPr>
              <w:pStyle w:val="a9"/>
              <w:numPr>
                <w:ilvl w:val="0"/>
                <w:numId w:val="32"/>
              </w:numPr>
              <w:ind w:leftChars="0"/>
              <w:rPr>
                <w:rFonts w:ascii="標楷體" w:eastAsia="標楷體" w:hAnsi="標楷體"/>
              </w:rPr>
            </w:pPr>
            <w:r>
              <w:rPr>
                <w:rFonts w:ascii="標楷體" w:eastAsia="標楷體" w:hAnsi="標楷體" w:hint="eastAsia"/>
              </w:rPr>
              <w:t>新增申請所需文件資料。</w:t>
            </w:r>
          </w:p>
          <w:p w:rsidR="0089184A" w:rsidRPr="00373760" w:rsidRDefault="0089184A" w:rsidP="001A2426">
            <w:pPr>
              <w:pStyle w:val="a9"/>
              <w:numPr>
                <w:ilvl w:val="0"/>
                <w:numId w:val="32"/>
              </w:numPr>
              <w:ind w:leftChars="0"/>
              <w:rPr>
                <w:rFonts w:ascii="標楷體" w:eastAsia="標楷體" w:hAnsi="標楷體"/>
              </w:rPr>
            </w:pPr>
            <w:r>
              <w:rPr>
                <w:rFonts w:ascii="標楷體" w:eastAsia="標楷體" w:hAnsi="標楷體" w:hint="eastAsia"/>
              </w:rPr>
              <w:t>款次變更。</w:t>
            </w:r>
          </w:p>
        </w:tc>
      </w:tr>
      <w:tr w:rsidR="001A2426" w:rsidRPr="00355E9E" w:rsidTr="00506F13">
        <w:tc>
          <w:tcPr>
            <w:tcW w:w="3431" w:type="dxa"/>
            <w:shd w:val="clear" w:color="auto" w:fill="auto"/>
          </w:tcPr>
          <w:p w:rsidR="001A2426" w:rsidRPr="001A2426" w:rsidRDefault="001A2426" w:rsidP="001A2426">
            <w:pPr>
              <w:pStyle w:val="a9"/>
              <w:numPr>
                <w:ilvl w:val="0"/>
                <w:numId w:val="25"/>
              </w:numPr>
              <w:ind w:leftChars="0"/>
              <w:jc w:val="both"/>
              <w:rPr>
                <w:rFonts w:ascii="標楷體" w:eastAsia="標楷體" w:hAnsi="標楷體"/>
              </w:rPr>
            </w:pPr>
            <w:r w:rsidRPr="006C27B1">
              <w:rPr>
                <w:rFonts w:ascii="標楷體" w:eastAsia="標楷體" w:hAnsi="標楷體" w:hint="eastAsia"/>
              </w:rPr>
              <w:lastRenderedPageBreak/>
              <w:t>補助款撥付方式：</w:t>
            </w:r>
            <w:r w:rsidRPr="001A2426">
              <w:rPr>
                <w:rFonts w:ascii="標楷體" w:eastAsia="標楷體" w:hAnsi="標楷體" w:hint="eastAsia"/>
              </w:rPr>
              <w:t>獲審核通過之補助申請案，以申請者電匯轉帳為戶名之金融機構指定帳號方式撥付補助款。</w:t>
            </w:r>
          </w:p>
        </w:tc>
        <w:tc>
          <w:tcPr>
            <w:tcW w:w="4111" w:type="dxa"/>
            <w:shd w:val="clear" w:color="auto" w:fill="auto"/>
          </w:tcPr>
          <w:p w:rsidR="001A2426" w:rsidRDefault="001A2426" w:rsidP="001A2426">
            <w:pPr>
              <w:pStyle w:val="a9"/>
              <w:numPr>
                <w:ilvl w:val="0"/>
                <w:numId w:val="33"/>
              </w:numPr>
              <w:ind w:leftChars="0"/>
              <w:jc w:val="both"/>
              <w:rPr>
                <w:rFonts w:ascii="標楷體" w:eastAsia="標楷體" w:hAnsi="標楷體"/>
              </w:rPr>
            </w:pPr>
            <w:r w:rsidRPr="006C27B1">
              <w:rPr>
                <w:rFonts w:ascii="標楷體" w:eastAsia="標楷體" w:hAnsi="標楷體" w:hint="eastAsia"/>
              </w:rPr>
              <w:t>補助款撥付方式：</w:t>
            </w:r>
          </w:p>
          <w:p w:rsidR="001A2426" w:rsidRPr="001A2426" w:rsidRDefault="001A2426" w:rsidP="001A2426">
            <w:pPr>
              <w:pStyle w:val="a9"/>
              <w:numPr>
                <w:ilvl w:val="1"/>
                <w:numId w:val="25"/>
              </w:numPr>
              <w:ind w:leftChars="0"/>
              <w:jc w:val="both"/>
              <w:rPr>
                <w:rFonts w:ascii="標楷體" w:eastAsia="標楷體" w:hAnsi="標楷體"/>
                <w:u w:val="single"/>
              </w:rPr>
            </w:pPr>
            <w:r w:rsidRPr="001A2426">
              <w:rPr>
                <w:rFonts w:ascii="標楷體" w:eastAsia="標楷體" w:hAnsi="標楷體" w:hint="eastAsia"/>
                <w:u w:val="single"/>
              </w:rPr>
              <w:t>申請單位經本府核定補助後應於三十日內執行完畢，並檢具執行成果報告書、經費支出明細表、換裝祈福或祭祀用節能燈具總額之原始支出憑證(統一發票或收據)、宗教寺廟撥款帳號（存款帳戶）影印本（與正本相符章）、向本府請款，未於期限內請</w:t>
            </w:r>
            <w:r w:rsidRPr="001A2426">
              <w:rPr>
                <w:rFonts w:ascii="標楷體" w:eastAsia="標楷體" w:hAnsi="標楷體" w:hint="eastAsia"/>
                <w:u w:val="single"/>
              </w:rPr>
              <w:lastRenderedPageBreak/>
              <w:t>款且未依規定申請</w:t>
            </w:r>
            <w:proofErr w:type="gramStart"/>
            <w:r w:rsidRPr="001A2426">
              <w:rPr>
                <w:rFonts w:ascii="標楷體" w:eastAsia="標楷體" w:hAnsi="標楷體" w:hint="eastAsia"/>
                <w:u w:val="single"/>
              </w:rPr>
              <w:t>展延者將</w:t>
            </w:r>
            <w:proofErr w:type="gramEnd"/>
            <w:r w:rsidRPr="001A2426">
              <w:rPr>
                <w:rFonts w:ascii="標楷體" w:eastAsia="標楷體" w:hAnsi="標楷體" w:hint="eastAsia"/>
                <w:u w:val="single"/>
              </w:rPr>
              <w:t>不予補助。</w:t>
            </w:r>
          </w:p>
          <w:p w:rsidR="001A2426" w:rsidRPr="001A2426" w:rsidRDefault="001A2426" w:rsidP="001A2426">
            <w:pPr>
              <w:pStyle w:val="a9"/>
              <w:numPr>
                <w:ilvl w:val="1"/>
                <w:numId w:val="25"/>
              </w:numPr>
              <w:ind w:leftChars="0"/>
              <w:jc w:val="both"/>
              <w:rPr>
                <w:rFonts w:ascii="標楷體" w:eastAsia="標楷體" w:hAnsi="標楷體"/>
              </w:rPr>
            </w:pPr>
            <w:r w:rsidRPr="006C27B1">
              <w:rPr>
                <w:rFonts w:ascii="標楷體" w:eastAsia="標楷體" w:hAnsi="標楷體" w:hint="eastAsia"/>
              </w:rPr>
              <w:t>獲審核通過之補助申請案，以申請者電匯轉帳為戶名之金融機構指定帳號方式撥付補助款。</w:t>
            </w:r>
          </w:p>
        </w:tc>
        <w:tc>
          <w:tcPr>
            <w:tcW w:w="2126" w:type="dxa"/>
            <w:shd w:val="clear" w:color="auto" w:fill="auto"/>
          </w:tcPr>
          <w:p w:rsidR="0089184A" w:rsidRDefault="0089184A" w:rsidP="00C620D6">
            <w:pPr>
              <w:pStyle w:val="a9"/>
              <w:numPr>
                <w:ilvl w:val="0"/>
                <w:numId w:val="34"/>
              </w:numPr>
              <w:ind w:leftChars="0"/>
              <w:rPr>
                <w:rFonts w:ascii="標楷體" w:eastAsia="標楷體" w:hAnsi="標楷體"/>
              </w:rPr>
            </w:pPr>
            <w:r>
              <w:rPr>
                <w:rFonts w:ascii="標楷體" w:eastAsia="標楷體" w:hAnsi="標楷體" w:hint="eastAsia"/>
              </w:rPr>
              <w:lastRenderedPageBreak/>
              <w:t>款次刪除。</w:t>
            </w:r>
          </w:p>
          <w:p w:rsidR="001A2426" w:rsidRDefault="0089184A" w:rsidP="00C620D6">
            <w:pPr>
              <w:pStyle w:val="a9"/>
              <w:numPr>
                <w:ilvl w:val="0"/>
                <w:numId w:val="34"/>
              </w:numPr>
              <w:ind w:leftChars="0"/>
              <w:rPr>
                <w:rFonts w:ascii="標楷體" w:eastAsia="標楷體" w:hAnsi="標楷體"/>
              </w:rPr>
            </w:pPr>
            <w:r>
              <w:rPr>
                <w:rFonts w:ascii="標楷體" w:eastAsia="標楷體" w:hAnsi="標楷體" w:hint="eastAsia"/>
              </w:rPr>
              <w:t>本要點</w:t>
            </w:r>
            <w:proofErr w:type="gramStart"/>
            <w:r>
              <w:rPr>
                <w:rFonts w:ascii="標楷體" w:eastAsia="標楷體" w:hAnsi="標楷體" w:hint="eastAsia"/>
              </w:rPr>
              <w:t>採</w:t>
            </w:r>
            <w:proofErr w:type="gramEnd"/>
            <w:r>
              <w:rPr>
                <w:rFonts w:ascii="標楷體" w:eastAsia="標楷體" w:hAnsi="標楷體" w:hint="eastAsia"/>
              </w:rPr>
              <w:t>隨</w:t>
            </w:r>
            <w:proofErr w:type="gramStart"/>
            <w:r>
              <w:rPr>
                <w:rFonts w:ascii="標楷體" w:eastAsia="標楷體" w:hAnsi="標楷體" w:hint="eastAsia"/>
              </w:rPr>
              <w:t>送隨審</w:t>
            </w:r>
            <w:proofErr w:type="gramEnd"/>
            <w:r>
              <w:rPr>
                <w:rFonts w:ascii="標楷體" w:eastAsia="標楷體" w:hAnsi="標楷體" w:hint="eastAsia"/>
              </w:rPr>
              <w:t>方式，故刪除本點第一款</w:t>
            </w:r>
            <w:r w:rsidR="00C620D6">
              <w:rPr>
                <w:rFonts w:ascii="標楷體" w:eastAsia="標楷體" w:hAnsi="標楷體" w:hint="eastAsia"/>
              </w:rPr>
              <w:t>。</w:t>
            </w:r>
          </w:p>
        </w:tc>
      </w:tr>
    </w:tbl>
    <w:p w:rsidR="00DF53EF" w:rsidRDefault="00DF53EF"/>
    <w:sectPr w:rsidR="00DF53EF" w:rsidSect="00E116A1">
      <w:footerReference w:type="default" r:id="rId8"/>
      <w:pgSz w:w="11906" w:h="16838"/>
      <w:pgMar w:top="1440" w:right="1134" w:bottom="153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13" w:rsidRDefault="00D85613" w:rsidP="00355E9E">
      <w:r>
        <w:separator/>
      </w:r>
    </w:p>
  </w:endnote>
  <w:endnote w:type="continuationSeparator" w:id="0">
    <w:p w:rsidR="00D85613" w:rsidRDefault="00D85613" w:rsidP="0035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9E" w:rsidRDefault="00355E9E">
    <w:pPr>
      <w:pStyle w:val="a5"/>
      <w:jc w:val="center"/>
    </w:pPr>
    <w:r>
      <w:fldChar w:fldCharType="begin"/>
    </w:r>
    <w:r>
      <w:instrText>PAGE   \* MERGEFORMAT</w:instrText>
    </w:r>
    <w:r>
      <w:fldChar w:fldCharType="separate"/>
    </w:r>
    <w:r w:rsidR="00874811" w:rsidRPr="00874811">
      <w:rPr>
        <w:noProof/>
        <w:lang w:val="zh-TW"/>
      </w:rPr>
      <w:t>4</w:t>
    </w:r>
    <w:r>
      <w:fldChar w:fldCharType="end"/>
    </w:r>
  </w:p>
  <w:p w:rsidR="00355E9E" w:rsidRDefault="00355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13" w:rsidRDefault="00D85613" w:rsidP="00355E9E">
      <w:r>
        <w:separator/>
      </w:r>
    </w:p>
  </w:footnote>
  <w:footnote w:type="continuationSeparator" w:id="0">
    <w:p w:rsidR="00D85613" w:rsidRDefault="00D85613" w:rsidP="0035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2069"/>
    <w:multiLevelType w:val="hybridMultilevel"/>
    <w:tmpl w:val="A832370E"/>
    <w:lvl w:ilvl="0" w:tplc="423C717A">
      <w:start w:val="4"/>
      <w:numFmt w:val="taiwaneseCountingThousand"/>
      <w:lvlText w:val="%1、"/>
      <w:lvlJc w:val="left"/>
      <w:pPr>
        <w:ind w:left="480" w:hanging="480"/>
      </w:pPr>
      <w:rPr>
        <w:rFonts w:hint="default"/>
        <w:lang w:val="en-US"/>
      </w:rPr>
    </w:lvl>
    <w:lvl w:ilvl="1" w:tplc="97866198">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u w:val="none"/>
      </w:rPr>
    </w:lvl>
    <w:lvl w:ilvl="2" w:tplc="0409000F">
      <w:start w:val="1"/>
      <w:numFmt w:val="decimal"/>
      <w:lvlText w:val="%3."/>
      <w:lvlJc w:val="left"/>
      <w:pPr>
        <w:ind w:left="1440" w:hanging="480"/>
      </w:pPr>
      <w:rPr>
        <w:rFonts w:hint="eastAsia"/>
        <w:b w:val="0"/>
        <w:color w:val="auto"/>
        <w:sz w:val="24"/>
        <w:szCs w:val="24"/>
      </w:rPr>
    </w:lvl>
    <w:lvl w:ilvl="3" w:tplc="0409000F">
      <w:start w:val="1"/>
      <w:numFmt w:val="decimal"/>
      <w:lvlText w:val="%4."/>
      <w:lvlJc w:val="left"/>
      <w:pPr>
        <w:ind w:left="1920" w:hanging="480"/>
      </w:pPr>
    </w:lvl>
    <w:lvl w:ilvl="4" w:tplc="CAC47156">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EF28BB"/>
    <w:multiLevelType w:val="hybridMultilevel"/>
    <w:tmpl w:val="B086A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2707F6"/>
    <w:multiLevelType w:val="hybridMultilevel"/>
    <w:tmpl w:val="41CCC3C8"/>
    <w:lvl w:ilvl="0" w:tplc="A65C9A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29565A"/>
    <w:multiLevelType w:val="hybridMultilevel"/>
    <w:tmpl w:val="245407A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B28018B"/>
    <w:multiLevelType w:val="hybridMultilevel"/>
    <w:tmpl w:val="D3143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B524C"/>
    <w:multiLevelType w:val="hybridMultilevel"/>
    <w:tmpl w:val="FD0081C6"/>
    <w:lvl w:ilvl="0" w:tplc="70F03082">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C71FA9"/>
    <w:multiLevelType w:val="hybridMultilevel"/>
    <w:tmpl w:val="24507C9E"/>
    <w:lvl w:ilvl="0" w:tplc="3EFE147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8C5764"/>
    <w:multiLevelType w:val="hybridMultilevel"/>
    <w:tmpl w:val="A7EEC4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07844"/>
    <w:multiLevelType w:val="hybridMultilevel"/>
    <w:tmpl w:val="13701980"/>
    <w:lvl w:ilvl="0" w:tplc="70F0308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4927BD3"/>
    <w:multiLevelType w:val="hybridMultilevel"/>
    <w:tmpl w:val="B9AA3AC0"/>
    <w:lvl w:ilvl="0" w:tplc="F64C566A">
      <w:start w:val="1"/>
      <w:numFmt w:val="taiwaneseCountingThousand"/>
      <w:lvlText w:val="%1、"/>
      <w:lvlJc w:val="left"/>
      <w:pPr>
        <w:ind w:left="1202" w:hanging="720"/>
      </w:pPr>
      <w:rPr>
        <w:rFonts w:cstheme="minorBidi"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36517063"/>
    <w:multiLevelType w:val="hybridMultilevel"/>
    <w:tmpl w:val="C20AA954"/>
    <w:lvl w:ilvl="0" w:tplc="6C9AE7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4476F2"/>
    <w:multiLevelType w:val="hybridMultilevel"/>
    <w:tmpl w:val="273EDE6C"/>
    <w:lvl w:ilvl="0" w:tplc="75F600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0D61BD"/>
    <w:multiLevelType w:val="hybridMultilevel"/>
    <w:tmpl w:val="C20AA954"/>
    <w:lvl w:ilvl="0" w:tplc="6C9AE7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FE0FED"/>
    <w:multiLevelType w:val="hybridMultilevel"/>
    <w:tmpl w:val="3C38B208"/>
    <w:lvl w:ilvl="0" w:tplc="EF067E9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5771694"/>
    <w:multiLevelType w:val="hybridMultilevel"/>
    <w:tmpl w:val="C01EE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4216D3"/>
    <w:multiLevelType w:val="hybridMultilevel"/>
    <w:tmpl w:val="95FEC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693A72"/>
    <w:multiLevelType w:val="hybridMultilevel"/>
    <w:tmpl w:val="A5B23DEE"/>
    <w:lvl w:ilvl="0" w:tplc="423C717A">
      <w:start w:val="4"/>
      <w:numFmt w:val="taiwaneseCountingThousand"/>
      <w:lvlText w:val="%1、"/>
      <w:lvlJc w:val="left"/>
      <w:pPr>
        <w:ind w:left="480" w:hanging="480"/>
      </w:pPr>
      <w:rPr>
        <w:rFonts w:hint="default"/>
        <w:lang w:val="en-US"/>
      </w:rPr>
    </w:lvl>
    <w:lvl w:ilvl="1" w:tplc="34BC6094">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u w:val="none"/>
      </w:rPr>
    </w:lvl>
    <w:lvl w:ilvl="2" w:tplc="75ACC622">
      <w:start w:val="1"/>
      <w:numFmt w:val="decimal"/>
      <w:lvlText w:val="%3."/>
      <w:lvlJc w:val="left"/>
      <w:pPr>
        <w:ind w:left="1440" w:hanging="480"/>
      </w:pPr>
      <w:rPr>
        <w:rFonts w:hint="eastAsia"/>
        <w:b w:val="0"/>
        <w:color w:val="auto"/>
        <w:sz w:val="24"/>
        <w:szCs w:val="24"/>
        <w:u w:val="single"/>
      </w:rPr>
    </w:lvl>
    <w:lvl w:ilvl="3" w:tplc="0409000F">
      <w:start w:val="1"/>
      <w:numFmt w:val="decimal"/>
      <w:lvlText w:val="%4."/>
      <w:lvlJc w:val="left"/>
      <w:pPr>
        <w:ind w:left="1920" w:hanging="480"/>
      </w:pPr>
    </w:lvl>
    <w:lvl w:ilvl="4" w:tplc="CAC47156">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F11EE4"/>
    <w:multiLevelType w:val="hybridMultilevel"/>
    <w:tmpl w:val="7ABA98CA"/>
    <w:lvl w:ilvl="0" w:tplc="A516BB36">
      <w:start w:val="5"/>
      <w:numFmt w:val="taiwaneseCountingThousand"/>
      <w:lvlText w:val="%1、"/>
      <w:lvlJc w:val="left"/>
      <w:pPr>
        <w:tabs>
          <w:tab w:val="num" w:pos="405"/>
        </w:tabs>
        <w:ind w:left="405" w:hanging="405"/>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9D424E"/>
    <w:multiLevelType w:val="hybridMultilevel"/>
    <w:tmpl w:val="33ACC4CC"/>
    <w:lvl w:ilvl="0" w:tplc="1C72CC74">
      <w:start w:val="2"/>
      <w:numFmt w:val="taiwaneseCountingThousand"/>
      <w:lvlText w:val="%1、"/>
      <w:lvlJc w:val="left"/>
      <w:pPr>
        <w:tabs>
          <w:tab w:val="num" w:pos="405"/>
        </w:tabs>
        <w:ind w:left="405" w:hanging="405"/>
      </w:pPr>
      <w:rPr>
        <w:rFonts w:hint="default"/>
        <w:sz w:val="2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EB07B5F"/>
    <w:multiLevelType w:val="hybridMultilevel"/>
    <w:tmpl w:val="9DC892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221D26"/>
    <w:multiLevelType w:val="hybridMultilevel"/>
    <w:tmpl w:val="F9943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D72BF2"/>
    <w:multiLevelType w:val="hybridMultilevel"/>
    <w:tmpl w:val="E0E65E34"/>
    <w:lvl w:ilvl="0" w:tplc="8D0A574E">
      <w:start w:val="5"/>
      <w:numFmt w:val="taiwaneseCountingThousand"/>
      <w:lvlText w:val="%1、"/>
      <w:lvlJc w:val="left"/>
      <w:pPr>
        <w:ind w:left="480" w:hanging="480"/>
      </w:pPr>
      <w:rPr>
        <w:rFonts w:hint="default"/>
      </w:rPr>
    </w:lvl>
    <w:lvl w:ilvl="1" w:tplc="B9965E00">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02E7A"/>
    <w:multiLevelType w:val="hybridMultilevel"/>
    <w:tmpl w:val="565C96FA"/>
    <w:lvl w:ilvl="0" w:tplc="70F030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56329A"/>
    <w:multiLevelType w:val="hybridMultilevel"/>
    <w:tmpl w:val="F9943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636658"/>
    <w:multiLevelType w:val="hybridMultilevel"/>
    <w:tmpl w:val="2772B7A6"/>
    <w:lvl w:ilvl="0" w:tplc="95766FA0">
      <w:start w:val="2"/>
      <w:numFmt w:val="taiwaneseCountingThousand"/>
      <w:lvlText w:val="%1、"/>
      <w:lvlJc w:val="left"/>
      <w:pPr>
        <w:tabs>
          <w:tab w:val="num" w:pos="405"/>
        </w:tabs>
        <w:ind w:left="405" w:hanging="405"/>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9A5607"/>
    <w:multiLevelType w:val="hybridMultilevel"/>
    <w:tmpl w:val="29E46206"/>
    <w:lvl w:ilvl="0" w:tplc="70F030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4A0286"/>
    <w:multiLevelType w:val="hybridMultilevel"/>
    <w:tmpl w:val="24507C9E"/>
    <w:lvl w:ilvl="0" w:tplc="3EFE147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A97E18"/>
    <w:multiLevelType w:val="hybridMultilevel"/>
    <w:tmpl w:val="5BB6F34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9822CB"/>
    <w:multiLevelType w:val="hybridMultilevel"/>
    <w:tmpl w:val="F5F0C05E"/>
    <w:lvl w:ilvl="0" w:tplc="B9EE78D4">
      <w:start w:val="4"/>
      <w:numFmt w:val="taiwaneseCountingThousand"/>
      <w:lvlText w:val="%1、"/>
      <w:lvlJc w:val="left"/>
      <w:pPr>
        <w:tabs>
          <w:tab w:val="num" w:pos="405"/>
        </w:tabs>
        <w:ind w:left="405" w:hanging="405"/>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80043E"/>
    <w:multiLevelType w:val="hybridMultilevel"/>
    <w:tmpl w:val="DB6C3740"/>
    <w:lvl w:ilvl="0" w:tplc="B8C26554">
      <w:start w:val="6"/>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E62A89"/>
    <w:multiLevelType w:val="hybridMultilevel"/>
    <w:tmpl w:val="C20AA954"/>
    <w:lvl w:ilvl="0" w:tplc="6C9AE7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4A1C1F"/>
    <w:multiLevelType w:val="hybridMultilevel"/>
    <w:tmpl w:val="93629AD2"/>
    <w:lvl w:ilvl="0" w:tplc="DBA25030">
      <w:start w:val="6"/>
      <w:numFmt w:val="taiwaneseCountingThousand"/>
      <w:lvlText w:val="（%1）"/>
      <w:lvlJc w:val="left"/>
      <w:pPr>
        <w:ind w:left="1200" w:hanging="720"/>
      </w:pPr>
      <w:rPr>
        <w:rFonts w:cs="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1D965D5"/>
    <w:multiLevelType w:val="hybridMultilevel"/>
    <w:tmpl w:val="EE9C85E4"/>
    <w:lvl w:ilvl="0" w:tplc="D336376E">
      <w:start w:val="4"/>
      <w:numFmt w:val="taiwaneseCountingThousand"/>
      <w:lvlText w:val="%1、"/>
      <w:lvlJc w:val="left"/>
      <w:pPr>
        <w:tabs>
          <w:tab w:val="num" w:pos="405"/>
        </w:tabs>
        <w:ind w:left="405" w:hanging="405"/>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3B695F"/>
    <w:multiLevelType w:val="hybridMultilevel"/>
    <w:tmpl w:val="7512B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2"/>
  </w:num>
  <w:num w:numId="3">
    <w:abstractNumId w:val="11"/>
  </w:num>
  <w:num w:numId="4">
    <w:abstractNumId w:val="31"/>
  </w:num>
  <w:num w:numId="5">
    <w:abstractNumId w:val="8"/>
  </w:num>
  <w:num w:numId="6">
    <w:abstractNumId w:val="6"/>
  </w:num>
  <w:num w:numId="7">
    <w:abstractNumId w:val="25"/>
  </w:num>
  <w:num w:numId="8">
    <w:abstractNumId w:val="27"/>
  </w:num>
  <w:num w:numId="9">
    <w:abstractNumId w:val="19"/>
  </w:num>
  <w:num w:numId="10">
    <w:abstractNumId w:val="13"/>
  </w:num>
  <w:num w:numId="11">
    <w:abstractNumId w:val="4"/>
  </w:num>
  <w:num w:numId="12">
    <w:abstractNumId w:val="15"/>
  </w:num>
  <w:num w:numId="13">
    <w:abstractNumId w:val="20"/>
  </w:num>
  <w:num w:numId="14">
    <w:abstractNumId w:val="2"/>
  </w:num>
  <w:num w:numId="15">
    <w:abstractNumId w:val="26"/>
  </w:num>
  <w:num w:numId="16">
    <w:abstractNumId w:val="23"/>
  </w:num>
  <w:num w:numId="17">
    <w:abstractNumId w:val="14"/>
  </w:num>
  <w:num w:numId="18">
    <w:abstractNumId w:val="33"/>
  </w:num>
  <w:num w:numId="19">
    <w:abstractNumId w:val="7"/>
  </w:num>
  <w:num w:numId="20">
    <w:abstractNumId w:val="18"/>
  </w:num>
  <w:num w:numId="21">
    <w:abstractNumId w:val="32"/>
  </w:num>
  <w:num w:numId="22">
    <w:abstractNumId w:val="17"/>
  </w:num>
  <w:num w:numId="23">
    <w:abstractNumId w:val="24"/>
  </w:num>
  <w:num w:numId="24">
    <w:abstractNumId w:val="28"/>
  </w:num>
  <w:num w:numId="25">
    <w:abstractNumId w:val="0"/>
  </w:num>
  <w:num w:numId="26">
    <w:abstractNumId w:val="3"/>
  </w:num>
  <w:num w:numId="27">
    <w:abstractNumId w:val="9"/>
  </w:num>
  <w:num w:numId="28">
    <w:abstractNumId w:val="1"/>
  </w:num>
  <w:num w:numId="29">
    <w:abstractNumId w:val="10"/>
  </w:num>
  <w:num w:numId="30">
    <w:abstractNumId w:val="16"/>
  </w:num>
  <w:num w:numId="31">
    <w:abstractNumId w:val="21"/>
  </w:num>
  <w:num w:numId="32">
    <w:abstractNumId w:val="12"/>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EF"/>
    <w:rsid w:val="000110F2"/>
    <w:rsid w:val="00070568"/>
    <w:rsid w:val="0007320D"/>
    <w:rsid w:val="0009160E"/>
    <w:rsid w:val="000A0E16"/>
    <w:rsid w:val="000E2431"/>
    <w:rsid w:val="000E3B3A"/>
    <w:rsid w:val="00110B8B"/>
    <w:rsid w:val="00147285"/>
    <w:rsid w:val="00157EE5"/>
    <w:rsid w:val="00191D7F"/>
    <w:rsid w:val="001A2426"/>
    <w:rsid w:val="001A3B85"/>
    <w:rsid w:val="001D7FF8"/>
    <w:rsid w:val="001F1CBC"/>
    <w:rsid w:val="001F62FC"/>
    <w:rsid w:val="002330D0"/>
    <w:rsid w:val="00267304"/>
    <w:rsid w:val="002941AC"/>
    <w:rsid w:val="002A5881"/>
    <w:rsid w:val="002B3860"/>
    <w:rsid w:val="002C22D7"/>
    <w:rsid w:val="002E2A66"/>
    <w:rsid w:val="002E5DD5"/>
    <w:rsid w:val="00306F4B"/>
    <w:rsid w:val="003143AA"/>
    <w:rsid w:val="003435AC"/>
    <w:rsid w:val="00353FFC"/>
    <w:rsid w:val="00355E9E"/>
    <w:rsid w:val="00373760"/>
    <w:rsid w:val="003855F8"/>
    <w:rsid w:val="003B355A"/>
    <w:rsid w:val="003B4526"/>
    <w:rsid w:val="003C27DA"/>
    <w:rsid w:val="0041201C"/>
    <w:rsid w:val="00415F40"/>
    <w:rsid w:val="0042373A"/>
    <w:rsid w:val="0043716B"/>
    <w:rsid w:val="004435EC"/>
    <w:rsid w:val="00454368"/>
    <w:rsid w:val="00455096"/>
    <w:rsid w:val="00471E64"/>
    <w:rsid w:val="00472238"/>
    <w:rsid w:val="00472FA7"/>
    <w:rsid w:val="00485568"/>
    <w:rsid w:val="00487820"/>
    <w:rsid w:val="00490A1E"/>
    <w:rsid w:val="004959B4"/>
    <w:rsid w:val="004A2C54"/>
    <w:rsid w:val="004C118C"/>
    <w:rsid w:val="004F54F7"/>
    <w:rsid w:val="00506F13"/>
    <w:rsid w:val="00521188"/>
    <w:rsid w:val="00532E03"/>
    <w:rsid w:val="0053742D"/>
    <w:rsid w:val="00561BE2"/>
    <w:rsid w:val="00563701"/>
    <w:rsid w:val="00573130"/>
    <w:rsid w:val="00586A93"/>
    <w:rsid w:val="005903EA"/>
    <w:rsid w:val="005A6BEF"/>
    <w:rsid w:val="005D2518"/>
    <w:rsid w:val="005E1068"/>
    <w:rsid w:val="005F22DF"/>
    <w:rsid w:val="00622AC5"/>
    <w:rsid w:val="00641378"/>
    <w:rsid w:val="006847A9"/>
    <w:rsid w:val="006B667B"/>
    <w:rsid w:val="006D3D89"/>
    <w:rsid w:val="006F5776"/>
    <w:rsid w:val="00706C47"/>
    <w:rsid w:val="0071054C"/>
    <w:rsid w:val="00716694"/>
    <w:rsid w:val="007223E3"/>
    <w:rsid w:val="00724ECF"/>
    <w:rsid w:val="007777E3"/>
    <w:rsid w:val="007822EA"/>
    <w:rsid w:val="00792103"/>
    <w:rsid w:val="007A1F53"/>
    <w:rsid w:val="007B0F78"/>
    <w:rsid w:val="007B2D70"/>
    <w:rsid w:val="007B507A"/>
    <w:rsid w:val="007D5395"/>
    <w:rsid w:val="007F064B"/>
    <w:rsid w:val="00803F68"/>
    <w:rsid w:val="008127CA"/>
    <w:rsid w:val="00814CCE"/>
    <w:rsid w:val="008165CA"/>
    <w:rsid w:val="00862209"/>
    <w:rsid w:val="00867B64"/>
    <w:rsid w:val="00870F0C"/>
    <w:rsid w:val="00874811"/>
    <w:rsid w:val="0089015A"/>
    <w:rsid w:val="0089184A"/>
    <w:rsid w:val="008B3B08"/>
    <w:rsid w:val="008C55C2"/>
    <w:rsid w:val="008C65A8"/>
    <w:rsid w:val="008D1098"/>
    <w:rsid w:val="008D56D0"/>
    <w:rsid w:val="008F139D"/>
    <w:rsid w:val="008F2708"/>
    <w:rsid w:val="008F6D20"/>
    <w:rsid w:val="00904BC3"/>
    <w:rsid w:val="00904FBD"/>
    <w:rsid w:val="0098415D"/>
    <w:rsid w:val="00985048"/>
    <w:rsid w:val="009F1451"/>
    <w:rsid w:val="00A174F4"/>
    <w:rsid w:val="00A4237C"/>
    <w:rsid w:val="00A55AAF"/>
    <w:rsid w:val="00A91227"/>
    <w:rsid w:val="00AD3629"/>
    <w:rsid w:val="00AE1064"/>
    <w:rsid w:val="00B058FA"/>
    <w:rsid w:val="00B06951"/>
    <w:rsid w:val="00B1106B"/>
    <w:rsid w:val="00B11A52"/>
    <w:rsid w:val="00B207E6"/>
    <w:rsid w:val="00B45C52"/>
    <w:rsid w:val="00B57712"/>
    <w:rsid w:val="00B60E5F"/>
    <w:rsid w:val="00B8060D"/>
    <w:rsid w:val="00B80C48"/>
    <w:rsid w:val="00B8744E"/>
    <w:rsid w:val="00B94AB1"/>
    <w:rsid w:val="00BA4008"/>
    <w:rsid w:val="00BA6358"/>
    <w:rsid w:val="00BB491A"/>
    <w:rsid w:val="00BC2E1A"/>
    <w:rsid w:val="00BC3E96"/>
    <w:rsid w:val="00BC4D59"/>
    <w:rsid w:val="00BE13A3"/>
    <w:rsid w:val="00BF6590"/>
    <w:rsid w:val="00C106FC"/>
    <w:rsid w:val="00C2760B"/>
    <w:rsid w:val="00C42329"/>
    <w:rsid w:val="00C46FE1"/>
    <w:rsid w:val="00C478E2"/>
    <w:rsid w:val="00C620D6"/>
    <w:rsid w:val="00C70F3C"/>
    <w:rsid w:val="00C97762"/>
    <w:rsid w:val="00CC052B"/>
    <w:rsid w:val="00CD4FDA"/>
    <w:rsid w:val="00CE5A43"/>
    <w:rsid w:val="00CE7E67"/>
    <w:rsid w:val="00D43320"/>
    <w:rsid w:val="00D70D8B"/>
    <w:rsid w:val="00D74218"/>
    <w:rsid w:val="00D85613"/>
    <w:rsid w:val="00D85877"/>
    <w:rsid w:val="00DE2F99"/>
    <w:rsid w:val="00DF53EF"/>
    <w:rsid w:val="00DF6B83"/>
    <w:rsid w:val="00E10F34"/>
    <w:rsid w:val="00E116A1"/>
    <w:rsid w:val="00E17F4D"/>
    <w:rsid w:val="00E26745"/>
    <w:rsid w:val="00E35B3B"/>
    <w:rsid w:val="00EA4082"/>
    <w:rsid w:val="00EC1AFE"/>
    <w:rsid w:val="00ED614B"/>
    <w:rsid w:val="00EF5CFC"/>
    <w:rsid w:val="00EF71A9"/>
    <w:rsid w:val="00F018D1"/>
    <w:rsid w:val="00F02156"/>
    <w:rsid w:val="00F270F3"/>
    <w:rsid w:val="00F34E19"/>
    <w:rsid w:val="00F52BA1"/>
    <w:rsid w:val="00F54F30"/>
    <w:rsid w:val="00F55F25"/>
    <w:rsid w:val="00F71F1F"/>
    <w:rsid w:val="00FA2975"/>
    <w:rsid w:val="00FB5AC9"/>
    <w:rsid w:val="00FD7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FEDCFBC-3C89-4DD5-9160-F535BEE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3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5CFC"/>
    <w:rPr>
      <w:rFonts w:ascii="Arial" w:hAnsi="Arial"/>
      <w:sz w:val="18"/>
      <w:szCs w:val="18"/>
    </w:rPr>
  </w:style>
  <w:style w:type="paragraph" w:customStyle="1" w:styleId="1">
    <w:name w:val="條1"/>
    <w:basedOn w:val="a"/>
    <w:next w:val="a"/>
    <w:rsid w:val="00F270F3"/>
    <w:pPr>
      <w:kinsoku w:val="0"/>
      <w:overflowPunct w:val="0"/>
      <w:spacing w:line="380" w:lineRule="exact"/>
      <w:ind w:left="375" w:hangingChars="375" w:hanging="375"/>
      <w:jc w:val="both"/>
    </w:pPr>
    <w:rPr>
      <w:rFonts w:eastAsia="華康細明體"/>
      <w:noProof/>
      <w:sz w:val="21"/>
    </w:rPr>
  </w:style>
  <w:style w:type="paragraph" w:styleId="a5">
    <w:name w:val="footer"/>
    <w:basedOn w:val="a"/>
    <w:link w:val="a6"/>
    <w:uiPriority w:val="99"/>
    <w:rsid w:val="00485568"/>
    <w:pPr>
      <w:tabs>
        <w:tab w:val="center" w:pos="4153"/>
        <w:tab w:val="right" w:pos="8306"/>
      </w:tabs>
      <w:snapToGrid w:val="0"/>
    </w:pPr>
    <w:rPr>
      <w:sz w:val="20"/>
      <w:szCs w:val="20"/>
    </w:rPr>
  </w:style>
  <w:style w:type="character" w:customStyle="1" w:styleId="a6">
    <w:name w:val="頁尾 字元"/>
    <w:link w:val="a5"/>
    <w:uiPriority w:val="99"/>
    <w:rsid w:val="00485568"/>
    <w:rPr>
      <w:rFonts w:eastAsia="新細明體"/>
      <w:kern w:val="2"/>
      <w:lang w:val="en-US" w:eastAsia="zh-TW" w:bidi="ar-SA"/>
    </w:rPr>
  </w:style>
  <w:style w:type="paragraph" w:styleId="a7">
    <w:name w:val="header"/>
    <w:basedOn w:val="a"/>
    <w:link w:val="a8"/>
    <w:rsid w:val="00355E9E"/>
    <w:pPr>
      <w:tabs>
        <w:tab w:val="center" w:pos="4153"/>
        <w:tab w:val="right" w:pos="8306"/>
      </w:tabs>
      <w:snapToGrid w:val="0"/>
    </w:pPr>
    <w:rPr>
      <w:sz w:val="20"/>
      <w:szCs w:val="20"/>
    </w:rPr>
  </w:style>
  <w:style w:type="character" w:customStyle="1" w:styleId="a8">
    <w:name w:val="頁首 字元"/>
    <w:link w:val="a7"/>
    <w:rsid w:val="00355E9E"/>
    <w:rPr>
      <w:kern w:val="2"/>
    </w:rPr>
  </w:style>
  <w:style w:type="paragraph" w:styleId="a9">
    <w:name w:val="List Paragraph"/>
    <w:basedOn w:val="a"/>
    <w:uiPriority w:val="34"/>
    <w:qFormat/>
    <w:rsid w:val="00BA4008"/>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E90F-41C5-49DA-B1DE-1025487D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2032</Words>
  <Characters>8</Characters>
  <Application>Microsoft Office Word</Application>
  <DocSecurity>0</DocSecurity>
  <Lines>1</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澎湖縣政府辦理菊島文化城莒光新村標租房舍經營管理作業要點草案逐點說明</dc:title>
  <dc:subject/>
  <dc:creator>user</dc:creator>
  <cp:keywords/>
  <dc:description/>
  <cp:lastModifiedBy>王仰啟</cp:lastModifiedBy>
  <cp:revision>14</cp:revision>
  <cp:lastPrinted>2018-07-30T03:04:00Z</cp:lastPrinted>
  <dcterms:created xsi:type="dcterms:W3CDTF">2018-07-30T01:37:00Z</dcterms:created>
  <dcterms:modified xsi:type="dcterms:W3CDTF">2018-08-14T03:52:00Z</dcterms:modified>
</cp:coreProperties>
</file>