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FF0B" w14:textId="674B4F1D" w:rsidR="00142118" w:rsidRPr="006F2D4B" w:rsidRDefault="00142118" w:rsidP="006F2D4B">
      <w:pPr>
        <w:jc w:val="center"/>
        <w:rPr>
          <w:rFonts w:ascii="標楷體" w:eastAsia="標楷體" w:hAnsi="標楷體"/>
          <w:color w:val="000000" w:themeColor="text1"/>
          <w:spacing w:val="15"/>
          <w:sz w:val="18"/>
          <w:szCs w:val="18"/>
        </w:rPr>
      </w:pPr>
      <w:r w:rsidRPr="00142118">
        <w:rPr>
          <w:rStyle w:val="a3"/>
          <w:rFonts w:ascii="標楷體" w:eastAsia="標楷體" w:hAnsi="標楷體"/>
          <w:color w:val="4A4949"/>
          <w:spacing w:val="15"/>
          <w:sz w:val="40"/>
          <w:szCs w:val="40"/>
          <w:bdr w:val="none" w:sz="0" w:space="0" w:color="auto" w:frame="1"/>
        </w:rPr>
        <w:t>澎湖縣長期照顧推動小組設置要點</w:t>
      </w:r>
      <w:r w:rsidRPr="00142118">
        <w:rPr>
          <w:rFonts w:ascii="標楷體" w:eastAsia="標楷體" w:hAnsi="標楷體" w:hint="eastAsia"/>
          <w:color w:val="4A4949"/>
          <w:spacing w:val="15"/>
          <w:sz w:val="28"/>
          <w:szCs w:val="28"/>
        </w:rPr>
        <w:br/>
      </w:r>
      <w:r w:rsidR="00C4559C">
        <w:rPr>
          <w:rFonts w:ascii="標楷體" w:eastAsia="標楷體" w:hAnsi="標楷體" w:hint="eastAsia"/>
          <w:color w:val="4A4949"/>
          <w:spacing w:val="15"/>
          <w:sz w:val="20"/>
          <w:szCs w:val="20"/>
        </w:rPr>
        <w:t xml:space="preserve">                                              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97年3月18日制定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br/>
      </w:r>
      <w:r w:rsidR="00C4559C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 xml:space="preserve">                                            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101年2月17日第1次修正</w:t>
      </w:r>
    </w:p>
    <w:p w14:paraId="649DB10B" w14:textId="113AFB19" w:rsidR="009015D9" w:rsidRPr="006F2D4B" w:rsidRDefault="00C4559C" w:rsidP="006F2D4B">
      <w:pPr>
        <w:jc w:val="right"/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107年4月24日</w:t>
      </w:r>
      <w:proofErr w:type="gramStart"/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府授衛保字</w:t>
      </w:r>
      <w:proofErr w:type="gramEnd"/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第1073300966號函修正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br/>
        <w:t>10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8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年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12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月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10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日</w:t>
      </w:r>
      <w:proofErr w:type="gramStart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府授衛保字</w:t>
      </w:r>
      <w:proofErr w:type="gramEnd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第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1083303556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18"/>
          <w:szCs w:val="18"/>
        </w:rPr>
        <w:t>號函修正</w:t>
      </w:r>
      <w:r w:rsidR="00142118" w:rsidRPr="00142118">
        <w:rPr>
          <w:rFonts w:ascii="標楷體" w:eastAsia="標楷體" w:hAnsi="標楷體" w:hint="eastAsia"/>
          <w:color w:val="4A4949"/>
          <w:spacing w:val="15"/>
          <w:sz w:val="20"/>
          <w:szCs w:val="20"/>
        </w:rPr>
        <w:br/>
      </w:r>
      <w:r w:rsidR="00237C6D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一、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澎湖縣政府（以下簡稱本府）為推動澎湖縣(以下簡稱本</w:t>
      </w:r>
    </w:p>
    <w:p w14:paraId="1751C4B9" w14:textId="77777777" w:rsidR="009015D9" w:rsidRPr="006F2D4B" w:rsidRDefault="009015D9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縣)長期照顧服務工作，發展長期照顧服務資源及持續改</w:t>
      </w:r>
    </w:p>
    <w:p w14:paraId="6DD6924F" w14:textId="77777777" w:rsidR="009015D9" w:rsidRPr="006F2D4B" w:rsidRDefault="009015D9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善長期照顧服務機制，特設澎湖縣長期照顧推動小組(以</w:t>
      </w:r>
    </w:p>
    <w:p w14:paraId="31C0F4D1" w14:textId="77777777" w:rsidR="009015D9" w:rsidRPr="006F2D4B" w:rsidRDefault="009015D9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下簡稱本小組)，特訂定本要點。</w:t>
      </w:r>
    </w:p>
    <w:p w14:paraId="4A00822F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二、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本小組任務如下: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一</w:t>
      </w:r>
      <w:proofErr w:type="gramEnd"/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輔導、審查及監督長期照顧政策之推動事項。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(二)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協調、諮詢與推動長期照顧服務及本縣長期照顧相</w:t>
      </w:r>
    </w:p>
    <w:p w14:paraId="26B2F67B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關重大措施。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(三)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開發建置長期照顧資源，督導整合政府與民間之相</w:t>
      </w:r>
    </w:p>
    <w:p w14:paraId="2BEA9D3F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關資源。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(四)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督導考核各項長期照顧服務執行成效，提升長期照</w:t>
      </w:r>
    </w:p>
    <w:p w14:paraId="51D543C4" w14:textId="6B3B6333" w:rsidR="009015D9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  </w:t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顧服務品質。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(五)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輔導推動長期照顧制度宣導事項。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9015D9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(六)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其他有關本縣長期照顧制度之推動及相關爭議處理</w:t>
      </w:r>
    </w:p>
    <w:p w14:paraId="774A4C28" w14:textId="60597FB4" w:rsidR="009015D9" w:rsidRPr="006F2D4B" w:rsidRDefault="009015D9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會調查長照機構違法之情事事項。</w:t>
      </w:r>
    </w:p>
    <w:p w14:paraId="148E0507" w14:textId="22CC8EB6" w:rsidR="009015D9" w:rsidRPr="006F2D4B" w:rsidRDefault="009015D9" w:rsidP="006F2D4B">
      <w:pPr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本小組設置委員二十一人，其中</w:t>
      </w:r>
      <w:proofErr w:type="gramStart"/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人為召集人，由縣長兼任；</w:t>
      </w:r>
      <w:r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一人為副召集人，由本縣副縣長兼任；其餘委員由縣長就下列人員聘(派)之:</w:t>
      </w:r>
    </w:p>
    <w:p w14:paraId="27639837" w14:textId="6485170C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(一)本府民政</w:t>
      </w:r>
      <w:proofErr w:type="gramStart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</w:t>
      </w:r>
      <w:proofErr w:type="gramEnd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處長</w:t>
      </w:r>
    </w:p>
    <w:p w14:paraId="32D33213" w14:textId="60D20E76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(二)本府社會</w:t>
      </w:r>
      <w:proofErr w:type="gramStart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</w:t>
      </w:r>
      <w:proofErr w:type="gramEnd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處長</w:t>
      </w:r>
    </w:p>
    <w:p w14:paraId="6B34D04D" w14:textId="75819C4E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(三)本府衛生局局長</w:t>
      </w:r>
    </w:p>
    <w:p w14:paraId="64280C29" w14:textId="08565B91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(四)本府教育</w:t>
      </w:r>
      <w:proofErr w:type="gramStart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</w:t>
      </w:r>
      <w:proofErr w:type="gramEnd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處長</w:t>
      </w:r>
    </w:p>
    <w:p w14:paraId="6F677A33" w14:textId="74038DA2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</w:t>
      </w:r>
      <w:proofErr w:type="gramStart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本府車船處</w:t>
      </w:r>
      <w:proofErr w:type="gramEnd"/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處長</w:t>
      </w:r>
    </w:p>
    <w:p w14:paraId="6FC7F9A6" w14:textId="475D7663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(六)長期照顧及法律、財務或會計之相關學者專家、民間相關</w:t>
      </w:r>
    </w:p>
    <w:p w14:paraId="65C150B6" w14:textId="67939B97" w:rsidR="009015D9" w:rsidRPr="009015D9" w:rsidRDefault="009015D9" w:rsidP="006F2D4B">
      <w:pPr>
        <w:tabs>
          <w:tab w:val="left" w:pos="276"/>
        </w:tabs>
        <w:ind w:left="560" w:hangingChars="200" w:hanging="560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237C6D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機構、團體代表及服務使用者代表十四人。</w:t>
      </w:r>
    </w:p>
    <w:p w14:paraId="3A11AB28" w14:textId="77777777" w:rsidR="00237C6D" w:rsidRPr="006F2D4B" w:rsidRDefault="009015D9" w:rsidP="006F2D4B">
      <w:pPr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9015D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</w:t>
      </w:r>
      <w:r w:rsidR="00237C6D"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</w:t>
      </w:r>
      <w:r w:rsidRPr="009015D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前項代表中，相關學者專家、民間相關機構團體代表及服務使</w:t>
      </w:r>
    </w:p>
    <w:p w14:paraId="20AE3E8C" w14:textId="77777777" w:rsidR="00237C6D" w:rsidRPr="006F2D4B" w:rsidRDefault="00237C6D" w:rsidP="006F2D4B">
      <w:pPr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9015D9" w:rsidRPr="009015D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用者代表，不得少於三分之二，服務使用者與單一性別代表不</w:t>
      </w:r>
    </w:p>
    <w:p w14:paraId="2CC64C8D" w14:textId="77777777" w:rsidR="00237C6D" w:rsidRPr="006F2D4B" w:rsidRDefault="00237C6D" w:rsidP="006F2D4B">
      <w:pPr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9015D9" w:rsidRPr="009015D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得少於三分之一；並應有原住民之代表或熟諳原住民文化</w:t>
      </w:r>
      <w:r w:rsidR="009015D9"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之專</w:t>
      </w:r>
    </w:p>
    <w:p w14:paraId="38EE3B0A" w14:textId="6018C9DD" w:rsidR="009015D9" w:rsidRPr="006F2D4B" w:rsidRDefault="00237C6D" w:rsidP="006F2D4B">
      <w:pPr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9015D9"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家學者至少一人。</w:t>
      </w:r>
    </w:p>
    <w:p w14:paraId="0379E738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四、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本小組委員任期二年，任期屆滿得續聘(派)之。但代表</w:t>
      </w:r>
    </w:p>
    <w:p w14:paraId="7917403D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機關或民間機構、團體出任者，應隨其本職進退。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委員因職務關係</w:t>
      </w:r>
      <w:proofErr w:type="gramStart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派兼者</w:t>
      </w:r>
      <w:proofErr w:type="gramEnd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，依職務異動調整，其繼任人之</w:t>
      </w:r>
    </w:p>
    <w:p w14:paraId="2A01797A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任期至原任期屆滿之日為止。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五、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本小組每年召開二次會議，必要時得召開臨時會議，會</w:t>
      </w:r>
    </w:p>
    <w:p w14:paraId="1EEE8F15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議由召集人召集並為主席；召集人不能出席時，由副召</w:t>
      </w:r>
    </w:p>
    <w:p w14:paraId="7A9C6F00" w14:textId="77777777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lastRenderedPageBreak/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集人代理；召集人及副召集人均不能出席時，由出席委</w:t>
      </w:r>
    </w:p>
    <w:p w14:paraId="4C648033" w14:textId="5316A550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員互推一人代理之。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本小組會議之議決，應有全體委員過半數出席始得開</w:t>
      </w:r>
      <w:r w:rsidR="007C791D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會</w:t>
      </w:r>
    </w:p>
    <w:p w14:paraId="59767455" w14:textId="7F3B2700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，出席委員過半數之同意為通過。</w:t>
      </w:r>
      <w:proofErr w:type="gramStart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如差</w:t>
      </w:r>
      <w:proofErr w:type="gramEnd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一票即達過半</w:t>
      </w:r>
      <w:r w:rsidR="007C791D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數</w:t>
      </w:r>
    </w:p>
    <w:p w14:paraId="081AFE3D" w14:textId="03B1A22E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，會議主席得參加一</w:t>
      </w:r>
      <w:proofErr w:type="gramStart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票使其</w:t>
      </w:r>
      <w:proofErr w:type="gramEnd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通過，或不參加使其否決</w:t>
      </w:r>
      <w:r w:rsidR="007C791D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。</w:t>
      </w:r>
    </w:p>
    <w:p w14:paraId="3A5EE253" w14:textId="1A05199D" w:rsidR="00237C6D" w:rsidRPr="006F2D4B" w:rsidRDefault="00237C6D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委員應親自出席，不得委任他人代理。但由機關代表兼</w:t>
      </w:r>
    </w:p>
    <w:p w14:paraId="6A4E37A8" w14:textId="77777777" w:rsidR="00237C6D" w:rsidRPr="006F2D4B" w:rsidRDefault="00237C6D" w:rsidP="006F2D4B">
      <w:pPr>
        <w:jc w:val="both"/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任之委員未能出席時，得指派代表出席。</w:t>
      </w:r>
    </w:p>
    <w:p w14:paraId="59B42C5D" w14:textId="64C606C1" w:rsidR="00237C6D" w:rsidRPr="006F2D4B" w:rsidRDefault="00237C6D" w:rsidP="006F2D4B">
      <w:pPr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六</w:t>
      </w:r>
      <w:r w:rsidR="007C791D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、</w:t>
      </w: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本小組設置執行秘書二人，由衛生局副局長及社會處副處長</w:t>
      </w:r>
      <w:r w:rsidR="007C791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兼</w:t>
      </w:r>
    </w:p>
    <w:p w14:paraId="755E3208" w14:textId="78FA8402" w:rsidR="00237C6D" w:rsidRPr="00237C6D" w:rsidRDefault="00237C6D" w:rsidP="006F2D4B">
      <w:pPr>
        <w:jc w:val="both"/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</w:pP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237C6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任。承召集人之指示，辦理本小組有關業務。</w:t>
      </w:r>
    </w:p>
    <w:p w14:paraId="22770E24" w14:textId="77777777" w:rsidR="006F2D4B" w:rsidRPr="006F2D4B" w:rsidRDefault="00237C6D" w:rsidP="006F2D4B">
      <w:pPr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237C6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本小組設置工作小組，受執行秘書之指揮監督，成員由衛生局</w:t>
      </w:r>
    </w:p>
    <w:p w14:paraId="24D1DD02" w14:textId="6C58A291" w:rsidR="00177F62" w:rsidRDefault="006F2D4B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237C6D" w:rsidRPr="00237C6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及社會處依業務職掌兼辦之。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177F62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七、本小組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召開會議時，得視議題需要，邀請相關機關代</w:t>
      </w: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表</w:t>
      </w:r>
    </w:p>
    <w:p w14:paraId="2F916835" w14:textId="7AE8156A" w:rsidR="00177F62" w:rsidRDefault="00177F62" w:rsidP="006F2D4B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  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學者專家或民間福利機構、團體代</w:t>
      </w:r>
      <w:bookmarkStart w:id="0" w:name="_GoBack"/>
      <w:bookmarkEnd w:id="0"/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表列席。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br/>
      </w:r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</w:t>
      </w:r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小組內聘委員</w:t>
      </w:r>
      <w:proofErr w:type="gramEnd"/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及兼任</w:t>
      </w:r>
      <w:proofErr w:type="gramStart"/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人員均為無</w:t>
      </w:r>
      <w:proofErr w:type="gramEnd"/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給職。但外聘委員得依規定</w:t>
      </w:r>
    </w:p>
    <w:p w14:paraId="2B0AF7F1" w14:textId="569AB90A" w:rsidR="006F2D4B" w:rsidRPr="006F2D4B" w:rsidRDefault="00177F62" w:rsidP="006F2D4B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6F2D4B" w:rsidRPr="006F2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支給出席費及差旅費。</w:t>
      </w:r>
    </w:p>
    <w:p w14:paraId="45567CD2" w14:textId="7C811177" w:rsidR="00666F02" w:rsidRPr="006F2D4B" w:rsidRDefault="006F2D4B" w:rsidP="006F2D4B">
      <w:pPr>
        <w:rPr>
          <w:rFonts w:ascii="標楷體" w:eastAsia="標楷體" w:hAnsi="標楷體"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九、</w:t>
      </w:r>
      <w:r w:rsidR="00142118" w:rsidRPr="006F2D4B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</w:rPr>
        <w:t>本小組所需經費由本縣衛生局、社會處編列預算支應。</w:t>
      </w:r>
    </w:p>
    <w:sectPr w:rsidR="00666F02" w:rsidRPr="006F2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18"/>
    <w:rsid w:val="00142118"/>
    <w:rsid w:val="00177F62"/>
    <w:rsid w:val="00237C6D"/>
    <w:rsid w:val="00666F02"/>
    <w:rsid w:val="006F2D4B"/>
    <w:rsid w:val="007C791D"/>
    <w:rsid w:val="009015D9"/>
    <w:rsid w:val="00C4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8B8"/>
  <w15:chartTrackingRefBased/>
  <w15:docId w15:val="{0924964D-509C-4CE1-9697-D6C27B0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FA79-6C3B-4368-A863-6B4586B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2019-12-10T01:03:00Z</dcterms:created>
  <dcterms:modified xsi:type="dcterms:W3CDTF">2019-12-10T02:11:00Z</dcterms:modified>
</cp:coreProperties>
</file>